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C41" w:rsidRPr="00545E0E" w:rsidRDefault="001F3998" w:rsidP="00545E0E">
      <w:pPr>
        <w:jc w:val="both"/>
        <w:rPr>
          <w:rFonts w:ascii="Comic Sans MS" w:hAnsi="Comic Sans MS" w:cs="Calibri"/>
          <w:b/>
          <w:sz w:val="22"/>
          <w:szCs w:val="22"/>
          <w:lang w:val="el-GR"/>
        </w:rPr>
      </w:pPr>
      <w:r>
        <w:rPr>
          <w:noProof/>
          <w:lang w:val="el-GR" w:eastAsia="el-GR"/>
        </w:rPr>
        <w:drawing>
          <wp:inline distT="0" distB="0" distL="0" distR="0">
            <wp:extent cx="457200" cy="457200"/>
            <wp:effectExtent l="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45E0E" w:rsidRPr="008F3E6E" w:rsidRDefault="00545E0E" w:rsidP="00545E0E">
      <w:pPr>
        <w:jc w:val="both"/>
        <w:rPr>
          <w:rFonts w:asciiTheme="minorHAnsi" w:hAnsiTheme="minorHAnsi" w:cstheme="minorHAnsi"/>
          <w:b/>
          <w:sz w:val="22"/>
          <w:szCs w:val="22"/>
          <w:lang w:val="el-GR"/>
        </w:rPr>
      </w:pPr>
      <w:r w:rsidRPr="008F3E6E">
        <w:rPr>
          <w:rFonts w:asciiTheme="minorHAnsi" w:hAnsiTheme="minorHAnsi" w:cstheme="minorHAnsi"/>
          <w:b/>
          <w:sz w:val="22"/>
          <w:szCs w:val="22"/>
          <w:lang w:val="el-GR"/>
        </w:rPr>
        <w:t>ΕΛΛΗΝΙΚΗ ΔΗΜΟΚΡΑΤΙΑ</w:t>
      </w:r>
    </w:p>
    <w:p w:rsidR="00545E0E" w:rsidRPr="008F3E6E" w:rsidRDefault="00545E0E" w:rsidP="00545E0E">
      <w:pPr>
        <w:jc w:val="both"/>
        <w:rPr>
          <w:rFonts w:asciiTheme="minorHAnsi" w:hAnsiTheme="minorHAnsi" w:cstheme="minorHAnsi"/>
          <w:b/>
          <w:sz w:val="22"/>
          <w:szCs w:val="22"/>
          <w:lang w:val="el-GR"/>
        </w:rPr>
      </w:pPr>
      <w:r w:rsidRPr="008F3E6E">
        <w:rPr>
          <w:rFonts w:asciiTheme="minorHAnsi" w:hAnsiTheme="minorHAnsi" w:cstheme="minorHAnsi"/>
          <w:b/>
          <w:sz w:val="22"/>
          <w:szCs w:val="22"/>
          <w:lang w:val="el-GR"/>
        </w:rPr>
        <w:t>ΝΟΜΟΣ ΑΤΤΙΚΗΣ</w:t>
      </w:r>
    </w:p>
    <w:p w:rsidR="00545E0E" w:rsidRPr="008F3E6E" w:rsidRDefault="00545E0E" w:rsidP="00545E0E">
      <w:pPr>
        <w:rPr>
          <w:rFonts w:asciiTheme="minorHAnsi" w:hAnsiTheme="minorHAnsi" w:cstheme="minorHAnsi"/>
          <w:b/>
          <w:sz w:val="22"/>
          <w:szCs w:val="22"/>
          <w:lang w:val="el-GR"/>
        </w:rPr>
      </w:pPr>
      <w:r w:rsidRPr="008F3E6E">
        <w:rPr>
          <w:rFonts w:asciiTheme="minorHAnsi" w:hAnsiTheme="minorHAnsi" w:cstheme="minorHAnsi"/>
          <w:b/>
          <w:bCs/>
          <w:sz w:val="22"/>
          <w:szCs w:val="22"/>
          <w:lang w:val="el-GR"/>
        </w:rPr>
        <w:t>ΔΗΜΟΣ ΗΡΑΚΛΕΙΟΥ</w:t>
      </w:r>
      <w:r w:rsidRPr="008F3E6E">
        <w:rPr>
          <w:rFonts w:asciiTheme="minorHAnsi" w:hAnsiTheme="minorHAnsi" w:cstheme="minorHAnsi"/>
          <w:b/>
          <w:sz w:val="22"/>
          <w:szCs w:val="22"/>
          <w:lang w:val="el-GR"/>
        </w:rPr>
        <w:t xml:space="preserve">        </w:t>
      </w:r>
    </w:p>
    <w:p w:rsidR="00545E0E" w:rsidRPr="008F3E6E" w:rsidRDefault="00545E0E" w:rsidP="00545E0E">
      <w:pPr>
        <w:jc w:val="both"/>
        <w:rPr>
          <w:rFonts w:asciiTheme="minorHAnsi" w:hAnsiTheme="minorHAnsi" w:cstheme="minorHAnsi"/>
          <w:b/>
          <w:bCs/>
          <w:sz w:val="22"/>
          <w:szCs w:val="22"/>
          <w:lang w:val="el-GR"/>
        </w:rPr>
      </w:pPr>
      <w:r w:rsidRPr="008F3E6E">
        <w:rPr>
          <w:rFonts w:asciiTheme="minorHAnsi" w:hAnsiTheme="minorHAnsi" w:cstheme="minorHAnsi"/>
          <w:b/>
          <w:bCs/>
          <w:sz w:val="22"/>
          <w:szCs w:val="22"/>
          <w:lang w:val="el-GR"/>
        </w:rPr>
        <w:t>ΔΗΜΟΤΙΚΟ ΣΥΜΒΟΥΛΙΟ</w:t>
      </w:r>
    </w:p>
    <w:p w:rsidR="00545E0E" w:rsidRPr="00EE0F6F" w:rsidRDefault="00545E0E" w:rsidP="00545E0E">
      <w:pPr>
        <w:keepNext/>
        <w:jc w:val="both"/>
        <w:outlineLvl w:val="0"/>
        <w:rPr>
          <w:rFonts w:asciiTheme="minorHAnsi" w:hAnsiTheme="minorHAnsi" w:cstheme="minorHAnsi"/>
          <w:b/>
          <w:bCs/>
          <w:lang w:val="el-GR"/>
        </w:rPr>
      </w:pPr>
      <w:r w:rsidRPr="008F3E6E">
        <w:rPr>
          <w:rFonts w:asciiTheme="minorHAnsi" w:hAnsiTheme="minorHAnsi" w:cstheme="minorHAnsi"/>
          <w:b/>
          <w:bCs/>
          <w:sz w:val="22"/>
          <w:szCs w:val="22"/>
          <w:lang w:val="el-GR"/>
        </w:rPr>
        <w:t>ΑΡΙΘΜ. ΠΡΩΤ:</w:t>
      </w:r>
      <w:r w:rsidRPr="00AD042B">
        <w:rPr>
          <w:rFonts w:asciiTheme="minorHAnsi" w:hAnsiTheme="minorHAnsi" w:cstheme="minorHAnsi"/>
          <w:b/>
          <w:bCs/>
          <w:sz w:val="22"/>
          <w:szCs w:val="22"/>
          <w:lang w:val="el-GR"/>
        </w:rPr>
        <w:t xml:space="preserve"> </w:t>
      </w:r>
      <w:r w:rsidR="00EE0F6F">
        <w:rPr>
          <w:rFonts w:asciiTheme="minorHAnsi" w:hAnsiTheme="minorHAnsi" w:cstheme="minorHAnsi"/>
          <w:b/>
          <w:bCs/>
          <w:lang w:val="el-GR"/>
        </w:rPr>
        <w:t>22491/21-11-2025</w:t>
      </w:r>
    </w:p>
    <w:p w:rsidR="00545E0E" w:rsidRPr="00A00FE6" w:rsidRDefault="00545E0E" w:rsidP="00545E0E">
      <w:pPr>
        <w:keepNext/>
        <w:jc w:val="both"/>
        <w:outlineLvl w:val="0"/>
        <w:rPr>
          <w:rFonts w:asciiTheme="minorHAnsi" w:hAnsiTheme="minorHAnsi" w:cstheme="minorHAnsi"/>
          <w:b/>
          <w:bCs/>
          <w:lang w:val="el-GR"/>
        </w:rPr>
      </w:pPr>
      <w:r w:rsidRPr="008F3E6E">
        <w:rPr>
          <w:rFonts w:asciiTheme="minorHAnsi" w:hAnsiTheme="minorHAnsi" w:cstheme="minorHAnsi"/>
          <w:b/>
          <w:bCs/>
          <w:sz w:val="22"/>
          <w:szCs w:val="22"/>
          <w:lang w:val="el-GR"/>
        </w:rPr>
        <w:t>ΑΔΑ:</w:t>
      </w:r>
      <w:r w:rsidR="00A00FE6">
        <w:rPr>
          <w:rFonts w:asciiTheme="minorHAnsi" w:hAnsiTheme="minorHAnsi" w:cstheme="minorHAnsi"/>
          <w:b/>
          <w:bCs/>
          <w:sz w:val="22"/>
          <w:szCs w:val="22"/>
          <w:lang w:val="el-GR"/>
        </w:rPr>
        <w:t xml:space="preserve"> </w:t>
      </w:r>
      <w:bookmarkStart w:id="0" w:name="_GoBack"/>
      <w:r w:rsidR="00A00FE6" w:rsidRPr="00A00FE6">
        <w:rPr>
          <w:rFonts w:asciiTheme="minorHAnsi" w:hAnsiTheme="minorHAnsi" w:cstheme="minorHAnsi"/>
          <w:b/>
          <w:bCs/>
          <w:lang w:val="el-GR"/>
        </w:rPr>
        <w:t>6Τ48ΩΡ3-ΞΥΛ</w:t>
      </w:r>
      <w:bookmarkEnd w:id="0"/>
    </w:p>
    <w:p w:rsidR="00545E0E" w:rsidRPr="008F3E6E" w:rsidRDefault="00545E0E" w:rsidP="00545E0E">
      <w:pPr>
        <w:keepNext/>
        <w:jc w:val="both"/>
        <w:outlineLvl w:val="0"/>
        <w:rPr>
          <w:rFonts w:asciiTheme="minorHAnsi" w:hAnsiTheme="minorHAnsi" w:cstheme="minorHAnsi"/>
          <w:b/>
          <w:bCs/>
          <w:sz w:val="22"/>
          <w:szCs w:val="22"/>
          <w:lang w:val="el-GR"/>
        </w:rPr>
      </w:pPr>
      <w:r w:rsidRPr="008F3E6E">
        <w:rPr>
          <w:rFonts w:asciiTheme="minorHAnsi" w:hAnsiTheme="minorHAnsi" w:cstheme="minorHAnsi"/>
          <w:sz w:val="22"/>
          <w:szCs w:val="22"/>
          <w:lang w:val="el-GR"/>
        </w:rPr>
        <w:t xml:space="preserve">Ημερομηνία επίδοσης της </w:t>
      </w:r>
      <w:r>
        <w:rPr>
          <w:rFonts w:asciiTheme="minorHAnsi" w:hAnsiTheme="minorHAnsi" w:cstheme="minorHAnsi"/>
          <w:b/>
          <w:bCs/>
          <w:lang w:val="el-GR"/>
        </w:rPr>
        <w:t xml:space="preserve">21819/14-11-2025   </w:t>
      </w:r>
      <w:r>
        <w:rPr>
          <w:rFonts w:asciiTheme="minorHAnsi" w:hAnsiTheme="minorHAnsi" w:cstheme="minorHAnsi"/>
          <w:b/>
          <w:bCs/>
          <w:sz w:val="22"/>
          <w:szCs w:val="22"/>
          <w:lang w:val="el-GR"/>
        </w:rPr>
        <w:t xml:space="preserve">       </w:t>
      </w:r>
      <w:r>
        <w:rPr>
          <w:rFonts w:asciiTheme="minorHAnsi" w:hAnsiTheme="minorHAnsi" w:cstheme="minorHAnsi"/>
          <w:b/>
          <w:bCs/>
          <w:lang w:val="el-GR"/>
        </w:rPr>
        <w:t xml:space="preserve"> </w:t>
      </w:r>
      <w:r>
        <w:rPr>
          <w:rFonts w:asciiTheme="minorHAnsi" w:hAnsiTheme="minorHAnsi" w:cstheme="minorHAnsi"/>
          <w:b/>
          <w:bCs/>
          <w:sz w:val="22"/>
          <w:szCs w:val="22"/>
          <w:lang w:val="el-GR"/>
        </w:rPr>
        <w:t xml:space="preserve">     </w:t>
      </w:r>
      <w:r w:rsidRPr="008F3E6E">
        <w:rPr>
          <w:rFonts w:asciiTheme="minorHAnsi" w:hAnsiTheme="minorHAnsi" w:cstheme="minorHAnsi"/>
          <w:b/>
          <w:bCs/>
          <w:sz w:val="22"/>
          <w:szCs w:val="22"/>
          <w:lang w:val="el-GR"/>
        </w:rPr>
        <w:t xml:space="preserve">                             </w:t>
      </w:r>
    </w:p>
    <w:p w:rsidR="00545E0E" w:rsidRPr="008F3E6E" w:rsidRDefault="00545E0E" w:rsidP="00545E0E">
      <w:pPr>
        <w:jc w:val="both"/>
        <w:rPr>
          <w:rFonts w:asciiTheme="minorHAnsi" w:hAnsiTheme="minorHAnsi" w:cstheme="minorHAnsi"/>
          <w:b/>
          <w:bCs/>
          <w:color w:val="FF0000"/>
          <w:sz w:val="22"/>
          <w:szCs w:val="22"/>
          <w:lang w:val="el-GR"/>
        </w:rPr>
      </w:pPr>
      <w:r w:rsidRPr="008F3E6E">
        <w:rPr>
          <w:rFonts w:asciiTheme="minorHAnsi" w:hAnsiTheme="minorHAnsi" w:cstheme="minorHAnsi"/>
          <w:sz w:val="22"/>
          <w:szCs w:val="22"/>
          <w:lang w:val="el-GR"/>
        </w:rPr>
        <w:t xml:space="preserve">πρόσκλησης σε όλα τα μέλη του Δ.Σ. είναι η </w:t>
      </w:r>
      <w:r w:rsidR="0052524C">
        <w:rPr>
          <w:rFonts w:asciiTheme="minorHAnsi" w:hAnsiTheme="minorHAnsi" w:cstheme="minorHAnsi"/>
          <w:b/>
          <w:bCs/>
          <w:sz w:val="22"/>
          <w:szCs w:val="22"/>
          <w:lang w:val="el-GR"/>
        </w:rPr>
        <w:t>14</w:t>
      </w:r>
      <w:r w:rsidRPr="008F3E6E">
        <w:rPr>
          <w:rFonts w:asciiTheme="minorHAnsi" w:hAnsiTheme="minorHAnsi" w:cstheme="minorHAnsi"/>
          <w:b/>
          <w:bCs/>
          <w:sz w:val="22"/>
          <w:szCs w:val="22"/>
          <w:lang w:val="el-GR"/>
        </w:rPr>
        <w:t>-</w:t>
      </w:r>
      <w:r>
        <w:rPr>
          <w:rFonts w:asciiTheme="minorHAnsi" w:hAnsiTheme="minorHAnsi" w:cstheme="minorHAnsi"/>
          <w:b/>
          <w:bCs/>
          <w:sz w:val="22"/>
          <w:szCs w:val="22"/>
          <w:lang w:val="el-GR"/>
        </w:rPr>
        <w:t>11-2025</w:t>
      </w:r>
    </w:p>
    <w:p w:rsidR="00545E0E" w:rsidRDefault="00545E0E" w:rsidP="00545E0E">
      <w:pPr>
        <w:keepNext/>
        <w:jc w:val="both"/>
        <w:outlineLvl w:val="0"/>
        <w:rPr>
          <w:rFonts w:asciiTheme="minorHAnsi" w:hAnsiTheme="minorHAnsi" w:cstheme="minorHAnsi"/>
          <w:b/>
          <w:bCs/>
          <w:sz w:val="22"/>
          <w:szCs w:val="22"/>
          <w:lang w:val="el-GR"/>
        </w:rPr>
      </w:pPr>
    </w:p>
    <w:p w:rsidR="00545E0E" w:rsidRPr="00C43A6E" w:rsidRDefault="00545E0E" w:rsidP="00545E0E">
      <w:pPr>
        <w:jc w:val="center"/>
        <w:rPr>
          <w:rFonts w:asciiTheme="minorHAnsi" w:hAnsiTheme="minorHAnsi" w:cstheme="minorHAnsi"/>
          <w:b/>
          <w:u w:val="single"/>
          <w:lang w:val="el-GR"/>
        </w:rPr>
      </w:pPr>
      <w:r w:rsidRPr="00C43A6E">
        <w:rPr>
          <w:rFonts w:asciiTheme="minorHAnsi" w:hAnsiTheme="minorHAnsi" w:cstheme="minorHAnsi"/>
          <w:b/>
          <w:u w:val="single"/>
          <w:lang w:val="el-GR"/>
        </w:rPr>
        <w:t>Α Π Ο Σ Π Α Σ Μ Α</w:t>
      </w:r>
    </w:p>
    <w:p w:rsidR="00545E0E" w:rsidRPr="008F3E6E" w:rsidRDefault="00545E0E" w:rsidP="00545E0E">
      <w:pPr>
        <w:jc w:val="cente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Από το </w:t>
      </w:r>
      <w:r>
        <w:rPr>
          <w:rFonts w:asciiTheme="minorHAnsi" w:hAnsiTheme="minorHAnsi" w:cstheme="minorHAnsi"/>
          <w:b/>
          <w:sz w:val="22"/>
          <w:szCs w:val="22"/>
          <w:lang w:val="el-GR"/>
        </w:rPr>
        <w:t>21</w:t>
      </w:r>
      <w:r w:rsidRPr="008F3E6E">
        <w:rPr>
          <w:rFonts w:asciiTheme="minorHAnsi" w:hAnsiTheme="minorHAnsi" w:cstheme="minorHAnsi"/>
          <w:b/>
          <w:sz w:val="22"/>
          <w:szCs w:val="22"/>
          <w:vertAlign w:val="superscript"/>
          <w:lang w:val="el-GR"/>
        </w:rPr>
        <w:t>ο</w:t>
      </w:r>
      <w:r w:rsidRPr="008F3E6E">
        <w:rPr>
          <w:rFonts w:asciiTheme="minorHAnsi" w:hAnsiTheme="minorHAnsi" w:cstheme="minorHAnsi"/>
          <w:b/>
          <w:sz w:val="22"/>
          <w:szCs w:val="22"/>
          <w:lang w:val="el-GR"/>
        </w:rPr>
        <w:t xml:space="preserve"> </w:t>
      </w:r>
      <w:r w:rsidRPr="008F3E6E">
        <w:rPr>
          <w:rFonts w:asciiTheme="minorHAnsi" w:hAnsiTheme="minorHAnsi" w:cstheme="minorHAnsi"/>
          <w:sz w:val="22"/>
          <w:szCs w:val="22"/>
          <w:lang w:val="el-GR"/>
        </w:rPr>
        <w:t>Πρακτικό του Δημοτικού Συμβουλίου</w:t>
      </w:r>
    </w:p>
    <w:p w:rsidR="00545E0E" w:rsidRPr="008F3E6E" w:rsidRDefault="00545E0E" w:rsidP="00545E0E">
      <w:pPr>
        <w:jc w:val="center"/>
        <w:rPr>
          <w:rFonts w:asciiTheme="minorHAnsi" w:hAnsiTheme="minorHAnsi" w:cstheme="minorHAnsi"/>
          <w:b/>
          <w:sz w:val="22"/>
          <w:szCs w:val="22"/>
          <w:lang w:val="el-GR"/>
        </w:rPr>
      </w:pPr>
      <w:r>
        <w:rPr>
          <w:rFonts w:asciiTheme="minorHAnsi" w:hAnsiTheme="minorHAnsi" w:cstheme="minorHAnsi"/>
          <w:b/>
          <w:sz w:val="22"/>
          <w:szCs w:val="22"/>
          <w:lang w:val="el-GR"/>
        </w:rPr>
        <w:t xml:space="preserve">ΔΙΑ ΖΩΣΗΣ &amp; ΜΕ ΤΗΛΕΔΙΑΣΚΕΨΗ (ΜΙΚΤΗ) </w:t>
      </w:r>
      <w:r w:rsidRPr="008F3E6E">
        <w:rPr>
          <w:rFonts w:asciiTheme="minorHAnsi" w:hAnsiTheme="minorHAnsi" w:cstheme="minorHAnsi"/>
          <w:b/>
          <w:sz w:val="22"/>
          <w:szCs w:val="22"/>
          <w:lang w:val="el-GR"/>
        </w:rPr>
        <w:t xml:space="preserve">Συνεδρίαση της </w:t>
      </w:r>
      <w:r>
        <w:rPr>
          <w:rFonts w:asciiTheme="minorHAnsi" w:hAnsiTheme="minorHAnsi" w:cstheme="minorHAnsi"/>
          <w:b/>
          <w:sz w:val="22"/>
          <w:szCs w:val="22"/>
          <w:lang w:val="el-GR"/>
        </w:rPr>
        <w:t>18.11.2025</w:t>
      </w:r>
    </w:p>
    <w:p w:rsidR="00545E0E" w:rsidRPr="00513D7D" w:rsidRDefault="00545E0E" w:rsidP="00545E0E">
      <w:pPr>
        <w:jc w:val="center"/>
        <w:rPr>
          <w:rFonts w:asciiTheme="minorHAnsi" w:hAnsiTheme="minorHAnsi" w:cstheme="minorHAnsi"/>
          <w:b/>
          <w:sz w:val="22"/>
          <w:szCs w:val="22"/>
          <w:lang w:val="el-GR"/>
        </w:rPr>
      </w:pPr>
      <w:r w:rsidRPr="008F3E6E">
        <w:rPr>
          <w:rFonts w:asciiTheme="minorHAnsi" w:hAnsiTheme="minorHAnsi" w:cstheme="minorHAnsi"/>
          <w:sz w:val="22"/>
          <w:szCs w:val="22"/>
          <w:lang w:val="el-GR"/>
        </w:rPr>
        <w:t>Αριθμός Απόφασης</w:t>
      </w:r>
      <w:r w:rsidR="00513D7D">
        <w:rPr>
          <w:rFonts w:asciiTheme="minorHAnsi" w:hAnsiTheme="minorHAnsi" w:cstheme="minorHAnsi"/>
          <w:sz w:val="22"/>
          <w:szCs w:val="22"/>
          <w:lang w:val="el-GR"/>
        </w:rPr>
        <w:t xml:space="preserve"> </w:t>
      </w:r>
      <w:r w:rsidR="00871B83">
        <w:rPr>
          <w:rFonts w:asciiTheme="minorHAnsi" w:hAnsiTheme="minorHAnsi" w:cstheme="minorHAnsi"/>
          <w:b/>
          <w:sz w:val="22"/>
          <w:szCs w:val="22"/>
          <w:lang w:val="el-GR"/>
        </w:rPr>
        <w:t>20</w:t>
      </w:r>
      <w:r w:rsidR="006D62C1">
        <w:rPr>
          <w:rFonts w:asciiTheme="minorHAnsi" w:hAnsiTheme="minorHAnsi" w:cstheme="minorHAnsi"/>
          <w:b/>
          <w:sz w:val="22"/>
          <w:szCs w:val="22"/>
          <w:lang w:val="el-GR"/>
        </w:rPr>
        <w:t>4</w:t>
      </w:r>
    </w:p>
    <w:p w:rsidR="00545E0E" w:rsidRPr="00513D7D" w:rsidRDefault="00545E0E" w:rsidP="00545E0E">
      <w:pPr>
        <w:jc w:val="center"/>
        <w:rPr>
          <w:rFonts w:asciiTheme="minorHAnsi" w:hAnsiTheme="minorHAnsi" w:cstheme="minorHAnsi"/>
          <w:b/>
          <w:sz w:val="22"/>
          <w:szCs w:val="22"/>
          <w:lang w:val="el-GR"/>
        </w:rPr>
      </w:pPr>
      <w:r w:rsidRPr="008F3E6E">
        <w:rPr>
          <w:rFonts w:asciiTheme="minorHAnsi" w:hAnsiTheme="minorHAnsi" w:cstheme="minorHAnsi"/>
          <w:sz w:val="22"/>
          <w:szCs w:val="22"/>
          <w:lang w:val="el-GR"/>
        </w:rPr>
        <w:t>Αριθμός Θέματος</w:t>
      </w:r>
      <w:r w:rsidR="00513D7D">
        <w:rPr>
          <w:rFonts w:asciiTheme="minorHAnsi" w:hAnsiTheme="minorHAnsi" w:cstheme="minorHAnsi"/>
          <w:sz w:val="22"/>
          <w:szCs w:val="22"/>
          <w:lang w:val="el-GR"/>
        </w:rPr>
        <w:t xml:space="preserve"> </w:t>
      </w:r>
      <w:r w:rsidR="006D62C1">
        <w:rPr>
          <w:rFonts w:asciiTheme="minorHAnsi" w:hAnsiTheme="minorHAnsi" w:cstheme="minorHAnsi"/>
          <w:b/>
          <w:sz w:val="22"/>
          <w:szCs w:val="22"/>
          <w:lang w:val="el-GR"/>
        </w:rPr>
        <w:t>7</w:t>
      </w:r>
      <w:r w:rsidR="00513D7D" w:rsidRPr="00513D7D">
        <w:rPr>
          <w:rFonts w:asciiTheme="minorHAnsi" w:hAnsiTheme="minorHAnsi" w:cstheme="minorHAnsi"/>
          <w:b/>
          <w:sz w:val="22"/>
          <w:szCs w:val="22"/>
          <w:vertAlign w:val="superscript"/>
          <w:lang w:val="el-GR"/>
        </w:rPr>
        <w:t>ο</w:t>
      </w:r>
      <w:r w:rsidR="00513D7D">
        <w:rPr>
          <w:rFonts w:asciiTheme="minorHAnsi" w:hAnsiTheme="minorHAnsi" w:cstheme="minorHAnsi"/>
          <w:b/>
          <w:sz w:val="22"/>
          <w:szCs w:val="22"/>
          <w:lang w:val="el-GR"/>
        </w:rPr>
        <w:t xml:space="preserve"> </w:t>
      </w:r>
    </w:p>
    <w:p w:rsidR="00545E0E" w:rsidRPr="008F3E6E" w:rsidRDefault="00545E0E" w:rsidP="00545E0E">
      <w:pPr>
        <w:jc w:val="center"/>
        <w:rPr>
          <w:rFonts w:asciiTheme="minorHAnsi" w:hAnsiTheme="minorHAnsi" w:cstheme="minorHAnsi"/>
          <w:sz w:val="22"/>
          <w:szCs w:val="22"/>
          <w:lang w:val="el-GR"/>
        </w:rPr>
      </w:pPr>
    </w:p>
    <w:p w:rsidR="00545E0E" w:rsidRPr="008F3E6E" w:rsidRDefault="00545E0E" w:rsidP="00545E0E">
      <w:pPr>
        <w:pStyle w:val="5"/>
        <w:rPr>
          <w:rFonts w:asciiTheme="minorHAnsi" w:eastAsia="Times New Roman" w:hAnsiTheme="minorHAnsi" w:cstheme="minorHAnsi"/>
          <w:spacing w:val="0"/>
          <w:sz w:val="22"/>
          <w:szCs w:val="22"/>
          <w:lang w:val="x-none" w:eastAsia="x-none"/>
        </w:rPr>
      </w:pPr>
      <w:r w:rsidRPr="008F3E6E">
        <w:rPr>
          <w:rFonts w:asciiTheme="minorHAnsi" w:eastAsia="Times New Roman" w:hAnsiTheme="minorHAnsi" w:cstheme="minorHAnsi"/>
          <w:spacing w:val="0"/>
          <w:sz w:val="22"/>
          <w:szCs w:val="22"/>
          <w:lang w:val="el-GR"/>
        </w:rPr>
        <w:t>ΠΑΡΟΝΤΑ ΜΕΛΗ</w:t>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t xml:space="preserve">    </w:t>
      </w:r>
      <w:r>
        <w:rPr>
          <w:rFonts w:asciiTheme="minorHAnsi" w:eastAsia="Times New Roman" w:hAnsiTheme="minorHAnsi" w:cstheme="minorHAnsi"/>
          <w:spacing w:val="0"/>
          <w:sz w:val="22"/>
          <w:szCs w:val="22"/>
          <w:lang w:val="el-GR"/>
        </w:rPr>
        <w:t xml:space="preserve"> </w:t>
      </w:r>
      <w:r w:rsidRPr="008F3E6E">
        <w:rPr>
          <w:rFonts w:asciiTheme="minorHAnsi" w:eastAsia="Times New Roman" w:hAnsiTheme="minorHAnsi" w:cstheme="minorHAnsi"/>
          <w:spacing w:val="0"/>
          <w:sz w:val="22"/>
          <w:szCs w:val="22"/>
          <w:lang w:val="el-GR"/>
        </w:rPr>
        <w:t xml:space="preserve">   ΑΠΟΝΤΑ ΜΕΛΗ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ΕΠΑΜ.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ΣΠΥΡΟΠΟΥΛΟΣ (Πρόεδρος Δ.Σ)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Ε. ΚΟΥΛΟΥΡΗ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Ι.</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ΠΑΡΑΣΚΕΥΟΠΟΥΛΟΣ (Γραμματέας Δ.Σ)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Α. ΑΣΗΜΑΚΟΠΟΥΛΟΥ </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Δ.</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ΔΗΜΗΤΡΟΠΟΥΛΟΣ</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Ι. ΦΙΛΑΝΔΡΟΣ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Δ. ΑΪΒΑΤΖΙΔΟΥ</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Ν. ΜΠΑΡΜΠΟΥΝΗΣ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ΖΟΥΡΟΥ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Μ. ΙΓΓΛΕΖΗ</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ab/>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 xml:space="preserve">Α. ΠΑΝΑΓΙΩΤΑΚΟΠΟΥΛΟΥ – </w:t>
      </w:r>
      <w:r w:rsidRPr="008F3E6E">
        <w:rPr>
          <w:rFonts w:asciiTheme="minorHAnsi" w:hAnsiTheme="minorHAnsi" w:cstheme="minorHAnsi"/>
          <w:sz w:val="22"/>
          <w:szCs w:val="22"/>
          <w:lang w:val="el-GR"/>
        </w:rPr>
        <w:t>ΓΑΒΡΙΕΛΗ</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 xml:space="preserve">Κ. ΓΕΩΡΓΟΠΟΥΛΟΥ – ΞΗΡΟΥ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Ε.ΚΑΝΛΗ</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Η.ΜΠΑΡΜΠΑΣ</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Χ.ΤΣΟΥΛΟΥΧΑΣ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Χ. ΑΓΓΕΛΟΠΟΥΛΟΥ</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Ε. ΒΑΒΟΥΡΑΚΗΣ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Π. ΣΠΗΛΙΟΠΟΥΛΟΣ</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ΜΑΝΩΛΑΚΗΣ</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Γ.ΠΕΤΡΟΥ</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Ν.ΣΠΥΡΟΠΟΥΛΟΣ </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Α. ΤΖΙΒΑ</w:t>
      </w:r>
      <w:r w:rsidRPr="008F3E6E">
        <w:rPr>
          <w:rFonts w:asciiTheme="minorHAnsi" w:hAnsiTheme="minorHAnsi" w:cstheme="minorHAnsi"/>
          <w:sz w:val="22"/>
          <w:szCs w:val="22"/>
          <w:lang w:val="el-GR"/>
        </w:rPr>
        <w:t xml:space="preserve">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ΓΕΡΟΛΥΜΑΤΟΣ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Α. ΖΑΓΓΑΝΑ</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Φ. ΦΩΤΟΠΟΥΛΟΣ</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Γ. ΠΑΠΑΔΗΜΗΤΡΙΟΥ</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Π.ΒΛΑΣΣΟΠΟΥΛΟΣ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ΚΑΡΑΜΠΕΤΣΟΥ</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Ι. ΚΕΣΚΙΝΙΔΗΣ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ΝΤΟΚΟΣ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Μ.ΜΑΡΑΓΚΟΥ</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ΠΑΠΑΪΩΑΝΝΟΥ</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Ε.ΒΛΑΝΤΗ</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ΚΟΥΤΡΟΥΛΗΣ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Α.ΜΑΝΩΛΟΠΟΥΛΟΥ</w:t>
      </w:r>
    </w:p>
    <w:p w:rsidR="00545E0E" w:rsidRPr="008F3E6E" w:rsidRDefault="00545E0E" w:rsidP="00545E0E">
      <w:pPr>
        <w:rPr>
          <w:rFonts w:asciiTheme="minorHAnsi" w:hAnsiTheme="minorHAnsi" w:cstheme="minorHAnsi"/>
          <w:sz w:val="22"/>
          <w:szCs w:val="22"/>
          <w:lang w:val="el-GR"/>
        </w:rPr>
      </w:pPr>
    </w:p>
    <w:p w:rsidR="00545E0E" w:rsidRPr="004C1539" w:rsidRDefault="00545E0E" w:rsidP="00545E0E">
      <w:pPr>
        <w:jc w:val="center"/>
        <w:rPr>
          <w:rFonts w:ascii="Comic Sans MS" w:hAnsi="Comic Sans MS" w:cstheme="minorHAnsi"/>
          <w:b/>
          <w:sz w:val="22"/>
          <w:szCs w:val="22"/>
          <w:lang w:val="el-GR"/>
        </w:rPr>
      </w:pP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Διαπιστώθηκε νόμιμη απαρτία, δεδομένου ότι σε σύνολο (35) Δημοτικών</w:t>
      </w:r>
      <w:r w:rsidR="00D57EAB">
        <w:rPr>
          <w:rFonts w:asciiTheme="minorHAnsi" w:hAnsiTheme="minorHAnsi" w:cstheme="minorHAnsi"/>
          <w:b/>
          <w:lang w:val="el-GR"/>
        </w:rPr>
        <w:t xml:space="preserve"> Συμβούλων βρέθηκαν παρόντες (27</w:t>
      </w:r>
      <w:r>
        <w:rPr>
          <w:rFonts w:asciiTheme="minorHAnsi" w:hAnsiTheme="minorHAnsi" w:cstheme="minorHAnsi"/>
          <w:b/>
          <w:lang w:val="el-GR"/>
        </w:rPr>
        <w:t>)</w:t>
      </w:r>
      <w:r>
        <w:rPr>
          <w:rFonts w:asciiTheme="minorHAnsi" w:hAnsiTheme="minorHAnsi" w:cstheme="minorHAnsi"/>
          <w:b/>
          <w:color w:val="FF0000"/>
          <w:lang w:val="el-GR"/>
        </w:rPr>
        <w:t xml:space="preserve"> </w:t>
      </w:r>
      <w:r>
        <w:rPr>
          <w:rFonts w:asciiTheme="minorHAnsi" w:hAnsiTheme="minorHAnsi" w:cstheme="minorHAnsi"/>
          <w:b/>
          <w:lang w:val="el-GR"/>
        </w:rPr>
        <w:t xml:space="preserve">Δημοτικοί Σύμβουλοι. </w:t>
      </w: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Ακολούθησαν ανακοινώσεις</w:t>
      </w: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Τα θέματα εκφωνήθηκαν και συζητήθηκαν όλα μαζί και ψηφίστηκαν ξεχωριστά.</w:t>
      </w:r>
    </w:p>
    <w:p w:rsidR="00545E0E" w:rsidRPr="0014729A"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lastRenderedPageBreak/>
        <w:t xml:space="preserve">Μετά την εκφώνηση των θεμάτων και πριν την ψήφισή τους, προσήλθαν οι κ.κ. Πέτρου Γ., </w:t>
      </w:r>
      <w:proofErr w:type="spellStart"/>
      <w:r>
        <w:rPr>
          <w:rFonts w:asciiTheme="minorHAnsi" w:hAnsiTheme="minorHAnsi" w:cstheme="minorHAnsi"/>
          <w:b/>
          <w:lang w:val="el-GR"/>
        </w:rPr>
        <w:t>Καραμπέτσου</w:t>
      </w:r>
      <w:proofErr w:type="spellEnd"/>
      <w:r>
        <w:rPr>
          <w:rFonts w:asciiTheme="minorHAnsi" w:hAnsiTheme="minorHAnsi" w:cstheme="minorHAnsi"/>
          <w:b/>
          <w:lang w:val="el-GR"/>
        </w:rPr>
        <w:t xml:space="preserve"> Μ., Παπαδημητρίου Γ., </w:t>
      </w:r>
      <w:proofErr w:type="spellStart"/>
      <w:r>
        <w:rPr>
          <w:rFonts w:asciiTheme="minorHAnsi" w:hAnsiTheme="minorHAnsi" w:cstheme="minorHAnsi"/>
          <w:b/>
          <w:lang w:val="el-GR"/>
        </w:rPr>
        <w:t>Κεσκινίδης</w:t>
      </w:r>
      <w:proofErr w:type="spellEnd"/>
      <w:r>
        <w:rPr>
          <w:rFonts w:asciiTheme="minorHAnsi" w:hAnsiTheme="minorHAnsi" w:cstheme="minorHAnsi"/>
          <w:b/>
          <w:lang w:val="el-GR"/>
        </w:rPr>
        <w:t xml:space="preserve"> Ι. </w:t>
      </w:r>
    </w:p>
    <w:p w:rsidR="00545E0E" w:rsidRPr="008B389C" w:rsidRDefault="00545E0E" w:rsidP="00545E0E">
      <w:pPr>
        <w:pStyle w:val="a8"/>
        <w:numPr>
          <w:ilvl w:val="0"/>
          <w:numId w:val="1"/>
        </w:numPr>
        <w:tabs>
          <w:tab w:val="left" w:leader="dot" w:pos="5847"/>
        </w:tabs>
        <w:ind w:left="360"/>
        <w:jc w:val="both"/>
        <w:rPr>
          <w:rFonts w:asciiTheme="minorHAnsi" w:eastAsia="Calibri" w:hAnsiTheme="minorHAnsi" w:cstheme="minorHAnsi"/>
          <w:sz w:val="22"/>
          <w:szCs w:val="22"/>
          <w:lang w:val="el-GR"/>
        </w:rPr>
      </w:pPr>
      <w:r w:rsidRPr="008B389C">
        <w:rPr>
          <w:rFonts w:asciiTheme="minorHAnsi" w:hAnsiTheme="minorHAnsi" w:cstheme="minorHAnsi"/>
          <w:b/>
          <w:lang w:val="el-GR"/>
        </w:rPr>
        <w:t>Παραβρέθηκαν οι υπάλληλοι του Δήμου κ.κ.</w:t>
      </w:r>
      <w:r w:rsidRPr="008B389C">
        <w:rPr>
          <w:rFonts w:asciiTheme="minorHAnsi" w:hAnsiTheme="minorHAnsi" w:cstheme="minorHAnsi"/>
          <w:lang w:val="el-GR"/>
        </w:rPr>
        <w:t xml:space="preserve"> </w:t>
      </w:r>
      <w:r w:rsidRPr="008B389C">
        <w:rPr>
          <w:rFonts w:asciiTheme="minorHAnsi" w:hAnsiTheme="minorHAnsi" w:cstheme="minorHAnsi"/>
          <w:b/>
          <w:lang w:val="el-GR"/>
        </w:rPr>
        <w:t xml:space="preserve">Α. Αντωνοπούλου (Προϊσταμένη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xml:space="preserve">. Θεσμικών Οργάνων), Ε. </w:t>
      </w:r>
      <w:proofErr w:type="spellStart"/>
      <w:r w:rsidRPr="008B389C">
        <w:rPr>
          <w:rFonts w:asciiTheme="minorHAnsi" w:hAnsiTheme="minorHAnsi" w:cstheme="minorHAnsi"/>
          <w:b/>
          <w:lang w:val="el-GR"/>
        </w:rPr>
        <w:t>Βαρσάμου</w:t>
      </w:r>
      <w:proofErr w:type="spellEnd"/>
      <w:r w:rsidRPr="008B389C">
        <w:rPr>
          <w:rFonts w:asciiTheme="minorHAnsi" w:hAnsiTheme="minorHAnsi" w:cstheme="minorHAnsi"/>
          <w:b/>
          <w:lang w:val="el-GR"/>
        </w:rPr>
        <w:t xml:space="preserve"> (υπάλληλος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Θεσμικών Οργάνων),</w:t>
      </w:r>
      <w:r w:rsidRPr="008B389C">
        <w:rPr>
          <w:rFonts w:asciiTheme="minorHAnsi" w:hAnsiTheme="minorHAnsi" w:cstheme="minorHAnsi"/>
          <w:b/>
          <w:color w:val="FF0000"/>
          <w:lang w:val="el-GR"/>
        </w:rPr>
        <w:t xml:space="preserve"> </w:t>
      </w:r>
      <w:r w:rsidRPr="008B389C">
        <w:rPr>
          <w:rFonts w:asciiTheme="minorHAnsi" w:hAnsiTheme="minorHAnsi" w:cstheme="minorHAnsi"/>
          <w:b/>
          <w:lang w:val="el-GR"/>
        </w:rPr>
        <w:t xml:space="preserve">Α. </w:t>
      </w:r>
      <w:proofErr w:type="spellStart"/>
      <w:r w:rsidRPr="008B389C">
        <w:rPr>
          <w:rFonts w:asciiTheme="minorHAnsi" w:hAnsiTheme="minorHAnsi" w:cstheme="minorHAnsi"/>
          <w:b/>
          <w:lang w:val="el-GR"/>
        </w:rPr>
        <w:t>Μαργιώλη</w:t>
      </w:r>
      <w:proofErr w:type="spellEnd"/>
      <w:r w:rsidRPr="008B389C">
        <w:rPr>
          <w:rFonts w:asciiTheme="minorHAnsi" w:hAnsiTheme="minorHAnsi" w:cstheme="minorHAnsi"/>
          <w:b/>
          <w:lang w:val="el-GR"/>
        </w:rPr>
        <w:t xml:space="preserve"> (Δ/</w:t>
      </w:r>
      <w:proofErr w:type="spellStart"/>
      <w:r w:rsidRPr="008B389C">
        <w:rPr>
          <w:rFonts w:asciiTheme="minorHAnsi" w:hAnsiTheme="minorHAnsi" w:cstheme="minorHAnsi"/>
          <w:b/>
          <w:lang w:val="el-GR"/>
        </w:rPr>
        <w:t>ντρια</w:t>
      </w:r>
      <w:proofErr w:type="spellEnd"/>
      <w:r w:rsidRPr="008B389C">
        <w:rPr>
          <w:rFonts w:asciiTheme="minorHAnsi" w:hAnsiTheme="minorHAnsi" w:cstheme="minorHAnsi"/>
          <w:b/>
          <w:lang w:val="el-GR"/>
        </w:rPr>
        <w:t xml:space="preserve"> Οικονομικής Υπηρεσίας), Γ. </w:t>
      </w:r>
      <w:proofErr w:type="spellStart"/>
      <w:r w:rsidRPr="008B389C">
        <w:rPr>
          <w:rFonts w:asciiTheme="minorHAnsi" w:hAnsiTheme="minorHAnsi" w:cstheme="minorHAnsi"/>
          <w:b/>
          <w:lang w:val="el-GR"/>
        </w:rPr>
        <w:t>Μάγγα</w:t>
      </w:r>
      <w:proofErr w:type="spellEnd"/>
      <w:r w:rsidRPr="008B389C">
        <w:rPr>
          <w:rFonts w:asciiTheme="minorHAnsi" w:hAnsiTheme="minorHAnsi" w:cstheme="minorHAnsi"/>
          <w:b/>
          <w:lang w:val="el-GR"/>
        </w:rPr>
        <w:t xml:space="preserve"> (Προϊσταμένη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xml:space="preserve">. Εσόδων &amp; Περιουσίας), Ε. Χιώτη (Υπάλληλος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Εσόδων &amp; Περιουσίας</w:t>
      </w:r>
      <w:r>
        <w:rPr>
          <w:rFonts w:asciiTheme="minorHAnsi" w:hAnsiTheme="minorHAnsi" w:cstheme="minorHAnsi"/>
          <w:b/>
          <w:lang w:val="el-GR"/>
        </w:rPr>
        <w:t>).</w:t>
      </w: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545E0E" w:rsidRPr="00F84431" w:rsidRDefault="00545E0E" w:rsidP="00545E0E">
      <w:pPr>
        <w:jc w:val="center"/>
        <w:rPr>
          <w:rFonts w:asciiTheme="minorHAnsi" w:hAnsiTheme="minorHAnsi" w:cstheme="minorHAnsi"/>
          <w:b/>
          <w:bCs/>
          <w:color w:val="FF0000"/>
          <w:sz w:val="22"/>
          <w:szCs w:val="22"/>
          <w:lang w:val="el-GR"/>
        </w:rPr>
      </w:pPr>
      <w:r>
        <w:rPr>
          <w:rFonts w:asciiTheme="minorHAnsi" w:hAnsiTheme="minorHAnsi" w:cstheme="minorHAnsi"/>
          <w:b/>
          <w:bCs/>
          <w:sz w:val="22"/>
          <w:szCs w:val="22"/>
          <w:lang w:val="el-GR"/>
        </w:rPr>
        <w:t xml:space="preserve">Ο ΔΗΜΑΡΧΟΣ  ΝΟΜΙΜΑ ΠΡΟΣΚΕΚΛΗΜΕΝΟΣ ΠΑΡΑΒΡΕΘΗΚΕ </w:t>
      </w: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21798C" w:rsidRDefault="0021798C" w:rsidP="0021798C">
      <w:pPr>
        <w:rPr>
          <w:rFonts w:asciiTheme="minorHAnsi" w:hAnsiTheme="minorHAnsi" w:cstheme="minorHAnsi"/>
          <w:lang w:val="el-GR"/>
        </w:rPr>
      </w:pPr>
    </w:p>
    <w:p w:rsidR="00503E97" w:rsidRDefault="00503E97" w:rsidP="00503E97">
      <w:pPr>
        <w:spacing w:before="9"/>
        <w:ind w:right="-154"/>
        <w:jc w:val="center"/>
        <w:rPr>
          <w:rFonts w:asciiTheme="minorHAnsi" w:eastAsia="Arial" w:hAnsiTheme="minorHAnsi" w:cstheme="minorHAnsi"/>
          <w:b/>
          <w:bCs/>
          <w:lang w:val="el-GR"/>
        </w:rPr>
      </w:pPr>
      <w:r>
        <w:rPr>
          <w:rFonts w:asciiTheme="minorHAnsi" w:eastAsia="Arial" w:hAnsiTheme="minorHAnsi" w:cstheme="minorHAnsi"/>
          <w:b/>
          <w:bCs/>
          <w:lang w:val="el-GR"/>
        </w:rPr>
        <w:t>ΠΕΡΙΛΗΨΗ ΑΝΤΙΚΕΙΜΕΝΟΥ ΣΥΝΕΔΡΙΑΣΗΣ</w:t>
      </w:r>
    </w:p>
    <w:p w:rsidR="00503E97" w:rsidRDefault="00503E97" w:rsidP="00503E97">
      <w:pPr>
        <w:jc w:val="both"/>
        <w:rPr>
          <w:rFonts w:asciiTheme="minorHAnsi" w:hAnsiTheme="minorHAnsi" w:cstheme="minorHAnsi"/>
          <w:b/>
          <w:bCs/>
          <w:u w:val="single"/>
          <w:lang w:val="el-GR"/>
        </w:rPr>
      </w:pPr>
    </w:p>
    <w:p w:rsidR="000015D2" w:rsidRDefault="00503E97" w:rsidP="00BD2CAA">
      <w:pPr>
        <w:widowControl w:val="0"/>
        <w:tabs>
          <w:tab w:val="left" w:pos="284"/>
        </w:tabs>
        <w:autoSpaceDE w:val="0"/>
        <w:autoSpaceDN w:val="0"/>
        <w:adjustRightInd w:val="0"/>
        <w:ind w:right="284"/>
        <w:jc w:val="both"/>
        <w:rPr>
          <w:rFonts w:ascii="Calibri" w:eastAsia="Calibri" w:hAnsi="Calibri" w:cs="Calibri"/>
          <w:lang w:val="el-GR"/>
        </w:rPr>
      </w:pPr>
      <w:r w:rsidRPr="00545E0E">
        <w:rPr>
          <w:b/>
          <w:u w:val="single"/>
          <w:lang w:val="el-GR"/>
        </w:rPr>
        <w:t>ΘΕΜΑ</w:t>
      </w:r>
      <w:r w:rsidR="00545E0E" w:rsidRPr="00545E0E">
        <w:rPr>
          <w:b/>
          <w:u w:val="single"/>
          <w:lang w:val="el-GR"/>
        </w:rPr>
        <w:t>:</w:t>
      </w:r>
      <w:r w:rsidR="004038D1" w:rsidRPr="00545E0E">
        <w:rPr>
          <w:lang w:val="el-GR"/>
        </w:rPr>
        <w:t xml:space="preserve"> </w:t>
      </w:r>
      <w:r w:rsidR="006D62C1" w:rsidRPr="000F6C9A">
        <w:rPr>
          <w:rFonts w:asciiTheme="minorHAnsi" w:hAnsiTheme="minorHAnsi" w:cstheme="minorHAnsi"/>
          <w:lang w:val="el-GR"/>
        </w:rPr>
        <w:t xml:space="preserve">Λήψη απόφασης επί της εισηγήσεως της Δημοτικής Επιτροπής, της με </w:t>
      </w:r>
      <w:proofErr w:type="spellStart"/>
      <w:r w:rsidR="006D62C1" w:rsidRPr="000F6C9A">
        <w:rPr>
          <w:rFonts w:asciiTheme="minorHAnsi" w:hAnsiTheme="minorHAnsi" w:cstheme="minorHAnsi"/>
          <w:lang w:val="el-GR"/>
        </w:rPr>
        <w:t>αρ</w:t>
      </w:r>
      <w:proofErr w:type="spellEnd"/>
      <w:r w:rsidR="006D62C1" w:rsidRPr="000F6C9A">
        <w:rPr>
          <w:rFonts w:asciiTheme="minorHAnsi" w:hAnsiTheme="minorHAnsi" w:cstheme="minorHAnsi"/>
          <w:lang w:val="el-GR"/>
        </w:rPr>
        <w:t xml:space="preserve">. </w:t>
      </w:r>
      <w:proofErr w:type="spellStart"/>
      <w:r w:rsidR="006D62C1" w:rsidRPr="000F6C9A">
        <w:rPr>
          <w:rFonts w:asciiTheme="minorHAnsi" w:hAnsiTheme="minorHAnsi" w:cstheme="minorHAnsi"/>
          <w:lang w:val="el-GR"/>
        </w:rPr>
        <w:t>αποφ</w:t>
      </w:r>
      <w:proofErr w:type="spellEnd"/>
      <w:r w:rsidR="006D62C1" w:rsidRPr="000F6C9A">
        <w:rPr>
          <w:rFonts w:asciiTheme="minorHAnsi" w:hAnsiTheme="minorHAnsi" w:cstheme="minorHAnsi"/>
          <w:lang w:val="el-GR"/>
        </w:rPr>
        <w:t xml:space="preserve">.  451/11-11-2025 που αφορά τον </w:t>
      </w:r>
      <w:r w:rsidR="006D62C1" w:rsidRPr="000F6C9A">
        <w:rPr>
          <w:rFonts w:ascii="Calibri" w:eastAsia="MS Mincho" w:hAnsi="Calibri" w:cs="Calibri"/>
          <w:bCs/>
          <w:lang w:val="el-GR"/>
        </w:rPr>
        <w:t>«</w:t>
      </w:r>
      <w:r w:rsidR="006D62C1" w:rsidRPr="000F6C9A">
        <w:rPr>
          <w:rFonts w:ascii="Calibri" w:eastAsia="Calibri" w:hAnsi="Calibri" w:cs="Calibri"/>
          <w:lang w:val="el-GR"/>
        </w:rPr>
        <w:t>Καθορισμό συντελεστή του φόρου ηλεκτροδοτούμενων χώρων (ΦΗΧ) ακινήτων, για το έτος 2026».</w:t>
      </w:r>
    </w:p>
    <w:p w:rsidR="006D62C1" w:rsidRDefault="006D62C1" w:rsidP="00BD2CAA">
      <w:pPr>
        <w:widowControl w:val="0"/>
        <w:tabs>
          <w:tab w:val="left" w:pos="284"/>
        </w:tabs>
        <w:autoSpaceDE w:val="0"/>
        <w:autoSpaceDN w:val="0"/>
        <w:adjustRightInd w:val="0"/>
        <w:ind w:right="284"/>
        <w:jc w:val="both"/>
        <w:rPr>
          <w:rFonts w:asciiTheme="minorHAnsi" w:hAnsiTheme="minorHAnsi" w:cstheme="minorHAnsi"/>
          <w:lang w:val="el-GR"/>
        </w:rPr>
      </w:pPr>
    </w:p>
    <w:p w:rsidR="00E51F5F" w:rsidRDefault="00503E97" w:rsidP="002224DD">
      <w:pPr>
        <w:jc w:val="both"/>
        <w:rPr>
          <w:rFonts w:asciiTheme="minorHAnsi" w:hAnsiTheme="minorHAnsi" w:cstheme="minorHAnsi"/>
          <w:lang w:val="el-GR"/>
        </w:rPr>
      </w:pPr>
      <w:r>
        <w:rPr>
          <w:rFonts w:asciiTheme="minorHAnsi" w:hAnsiTheme="minorHAnsi" w:cstheme="minorHAnsi"/>
          <w:lang w:val="el-GR"/>
        </w:rPr>
        <w:t>Μετά την εκφώνηση του θέματος ο γραμματέας του Δημοτικού Συμβουλίου διάβασε την εισήγηση της Υπηρεσίας, η οποία έχει ως εξής:</w:t>
      </w:r>
    </w:p>
    <w:p w:rsidR="001818A9" w:rsidRPr="001818A9" w:rsidRDefault="001818A9" w:rsidP="001818A9">
      <w:pPr>
        <w:rPr>
          <w:rFonts w:asciiTheme="minorHAnsi" w:eastAsia="Calibri" w:hAnsiTheme="minorHAnsi" w:cstheme="minorHAnsi"/>
          <w:b/>
          <w:lang w:val="el-GR"/>
        </w:rPr>
      </w:pPr>
    </w:p>
    <w:p w:rsidR="006D62C1" w:rsidRDefault="006D62C1" w:rsidP="006D62C1">
      <w:pPr>
        <w:ind w:right="-334"/>
        <w:jc w:val="both"/>
        <w:rPr>
          <w:rFonts w:asciiTheme="minorHAnsi" w:hAnsiTheme="minorHAnsi" w:cstheme="minorHAnsi"/>
          <w:b/>
          <w:lang w:val="el-GR"/>
        </w:rPr>
      </w:pPr>
      <w:r>
        <w:rPr>
          <w:rFonts w:asciiTheme="minorHAnsi" w:hAnsiTheme="minorHAnsi" w:cstheme="minorHAnsi"/>
          <w:lang w:val="el-GR"/>
        </w:rPr>
        <w:t xml:space="preserve">Θέτω υπόψη σας την υπ’ αριθμόν </w:t>
      </w:r>
      <w:r>
        <w:rPr>
          <w:rFonts w:asciiTheme="minorHAnsi" w:hAnsiTheme="minorHAnsi" w:cstheme="minorHAnsi"/>
          <w:b/>
          <w:lang w:val="el-GR"/>
        </w:rPr>
        <w:t xml:space="preserve"> 451/11-11-2025  με (Α.Δ.Α</w:t>
      </w:r>
      <w:r w:rsidRPr="00C2294E">
        <w:rPr>
          <w:rFonts w:asciiTheme="minorHAnsi" w:hAnsiTheme="minorHAnsi" w:cstheme="minorHAnsi"/>
          <w:b/>
          <w:bCs/>
          <w:lang w:val="el-GR"/>
        </w:rPr>
        <w:t xml:space="preserve"> </w:t>
      </w:r>
      <w:r w:rsidRPr="00EB73C9">
        <w:rPr>
          <w:rFonts w:asciiTheme="minorHAnsi" w:hAnsiTheme="minorHAnsi" w:cstheme="minorHAnsi"/>
          <w:b/>
          <w:bCs/>
          <w:lang w:val="el-GR"/>
        </w:rPr>
        <w:t>ΨΠ8ΕΩΡ3-ΨΚΕ</w:t>
      </w:r>
      <w:r>
        <w:rPr>
          <w:rFonts w:asciiTheme="minorHAnsi" w:hAnsiTheme="minorHAnsi" w:cstheme="minorHAnsi"/>
          <w:b/>
          <w:bCs/>
          <w:lang w:val="el-GR"/>
        </w:rPr>
        <w:t xml:space="preserve"> ) </w:t>
      </w:r>
      <w:r>
        <w:rPr>
          <w:rFonts w:asciiTheme="minorHAnsi" w:hAnsiTheme="minorHAnsi" w:cstheme="minorHAnsi"/>
          <w:lang w:val="el-GR"/>
        </w:rPr>
        <w:t xml:space="preserve">απόφαση της Δημοτικής Επιτροπής που αφορά τον </w:t>
      </w:r>
      <w:r>
        <w:rPr>
          <w:rFonts w:asciiTheme="minorHAnsi" w:hAnsiTheme="minorHAnsi" w:cstheme="minorHAnsi"/>
          <w:b/>
          <w:lang w:val="el-GR"/>
        </w:rPr>
        <w:t>«Καθορισμό</w:t>
      </w:r>
      <w:r w:rsidRPr="00F82099">
        <w:rPr>
          <w:rFonts w:asciiTheme="minorHAnsi" w:hAnsiTheme="minorHAnsi" w:cstheme="minorHAnsi"/>
          <w:b/>
          <w:lang w:val="el-GR"/>
        </w:rPr>
        <w:t xml:space="preserve"> συντελεστή του φόρου ηλεκτροδοτούμενων χώρων (Φ</w:t>
      </w:r>
      <w:r>
        <w:rPr>
          <w:rFonts w:asciiTheme="minorHAnsi" w:hAnsiTheme="minorHAnsi" w:cstheme="minorHAnsi"/>
          <w:b/>
          <w:lang w:val="el-GR"/>
        </w:rPr>
        <w:t>ΗΧ) ακινήτων, για το έτος 2026»</w:t>
      </w:r>
      <w:r w:rsidRPr="00C2294E">
        <w:rPr>
          <w:rFonts w:asciiTheme="minorHAnsi" w:hAnsiTheme="minorHAnsi" w:cstheme="minorHAnsi"/>
          <w:lang w:val="el-GR"/>
        </w:rPr>
        <w:t xml:space="preserve"> </w:t>
      </w:r>
      <w:r>
        <w:rPr>
          <w:rFonts w:asciiTheme="minorHAnsi" w:hAnsiTheme="minorHAnsi" w:cstheme="minorHAnsi"/>
          <w:lang w:val="el-GR"/>
        </w:rPr>
        <w:t>και παρακαλώ το Συμβούλιό σας για την λήψη απόφασης.</w:t>
      </w:r>
    </w:p>
    <w:p w:rsidR="006D62C1" w:rsidRDefault="006D62C1" w:rsidP="006D62C1">
      <w:pPr>
        <w:jc w:val="both"/>
        <w:rPr>
          <w:rFonts w:asciiTheme="minorHAnsi" w:hAnsiTheme="minorHAnsi" w:cstheme="minorHAnsi"/>
          <w:lang w:val="el-GR"/>
        </w:rPr>
      </w:pPr>
    </w:p>
    <w:p w:rsidR="006D62C1" w:rsidRDefault="006D62C1" w:rsidP="006D62C1">
      <w:pPr>
        <w:jc w:val="both"/>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p>
    <w:p w:rsidR="006D62C1" w:rsidRDefault="006D62C1" w:rsidP="006D62C1">
      <w:pPr>
        <w:ind w:right="567"/>
        <w:jc w:val="both"/>
        <w:rPr>
          <w:rFonts w:ascii="Comic Sans MS" w:hAnsi="Comic Sans MS" w:cs="Calibri"/>
          <w:i/>
          <w:sz w:val="22"/>
          <w:szCs w:val="22"/>
          <w:lang w:val="el-GR"/>
        </w:rPr>
        <w:sectPr w:rsidR="006D62C1" w:rsidSect="00C2294E">
          <w:footerReference w:type="default" r:id="rId9"/>
          <w:pgSz w:w="11906" w:h="16838"/>
          <w:pgMar w:top="426" w:right="1274" w:bottom="142" w:left="709" w:header="709" w:footer="709" w:gutter="0"/>
          <w:cols w:space="708"/>
          <w:docGrid w:linePitch="360"/>
        </w:sectPr>
      </w:pPr>
    </w:p>
    <w:p w:rsidR="006D62C1" w:rsidRPr="00326B42" w:rsidRDefault="006D62C1" w:rsidP="006D62C1">
      <w:pPr>
        <w:jc w:val="both"/>
        <w:rPr>
          <w:rFonts w:ascii="Comic Sans MS" w:hAnsi="Comic Sans MS" w:cs="Calibri"/>
          <w:i/>
          <w:sz w:val="22"/>
          <w:szCs w:val="22"/>
          <w:lang w:val="el-GR"/>
        </w:rPr>
      </w:pPr>
      <w:r w:rsidRPr="00326B42">
        <w:rPr>
          <w:rFonts w:ascii="Comic Sans MS" w:hAnsi="Comic Sans MS"/>
          <w:noProof/>
          <w:sz w:val="22"/>
          <w:szCs w:val="22"/>
          <w:lang w:val="el-GR" w:eastAsia="el-GR"/>
        </w:rPr>
        <w:lastRenderedPageBreak/>
        <w:drawing>
          <wp:inline distT="0" distB="0" distL="0" distR="0" wp14:anchorId="765A6D01" wp14:editId="0614C56A">
            <wp:extent cx="459105" cy="459105"/>
            <wp:effectExtent l="0" t="0" r="0" b="0"/>
            <wp:docPr id="13" name="Εικόνα 13"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inline>
        </w:drawing>
      </w:r>
    </w:p>
    <w:p w:rsidR="006D62C1" w:rsidRPr="00221BCB" w:rsidRDefault="006D62C1" w:rsidP="006D62C1">
      <w:pPr>
        <w:jc w:val="both"/>
        <w:rPr>
          <w:rFonts w:asciiTheme="minorHAnsi" w:hAnsiTheme="minorHAnsi" w:cstheme="minorHAnsi"/>
          <w:b/>
          <w:lang w:val="el-GR"/>
        </w:rPr>
      </w:pPr>
      <w:r w:rsidRPr="00221BCB">
        <w:rPr>
          <w:rFonts w:asciiTheme="minorHAnsi" w:hAnsiTheme="minorHAnsi" w:cstheme="minorHAnsi"/>
          <w:b/>
          <w:lang w:val="el-GR"/>
        </w:rPr>
        <w:t>ΕΛΛΗΝΙΚΗ ΔΗΜΟΚΡΑΤΙΑ</w:t>
      </w:r>
    </w:p>
    <w:p w:rsidR="006D62C1" w:rsidRPr="00221BCB" w:rsidRDefault="006D62C1" w:rsidP="006D62C1">
      <w:pPr>
        <w:jc w:val="both"/>
        <w:rPr>
          <w:rFonts w:asciiTheme="minorHAnsi" w:hAnsiTheme="minorHAnsi" w:cstheme="minorHAnsi"/>
          <w:b/>
          <w:lang w:val="el-GR"/>
        </w:rPr>
      </w:pPr>
      <w:r w:rsidRPr="00221BCB">
        <w:rPr>
          <w:rFonts w:asciiTheme="minorHAnsi" w:hAnsiTheme="minorHAnsi" w:cstheme="minorHAnsi"/>
          <w:b/>
          <w:lang w:val="el-GR"/>
        </w:rPr>
        <w:t>ΝΟΜΟΣ ΑΤΤΙΚΗΣ</w:t>
      </w:r>
    </w:p>
    <w:p w:rsidR="006D62C1" w:rsidRPr="00221BCB" w:rsidRDefault="006D62C1" w:rsidP="006D62C1">
      <w:pPr>
        <w:rPr>
          <w:rFonts w:asciiTheme="minorHAnsi" w:hAnsiTheme="minorHAnsi" w:cstheme="minorHAnsi"/>
          <w:b/>
          <w:lang w:val="el-GR"/>
        </w:rPr>
      </w:pPr>
      <w:r w:rsidRPr="00221BCB">
        <w:rPr>
          <w:rFonts w:asciiTheme="minorHAnsi" w:hAnsiTheme="minorHAnsi" w:cstheme="minorHAnsi"/>
          <w:b/>
          <w:bCs/>
          <w:lang w:val="el-GR"/>
        </w:rPr>
        <w:t>ΔΗΜΟΣ ΗΡΑΚΛΕΙΟΥ</w:t>
      </w:r>
      <w:r w:rsidRPr="00221BCB">
        <w:rPr>
          <w:rFonts w:asciiTheme="minorHAnsi" w:hAnsiTheme="minorHAnsi" w:cstheme="minorHAnsi"/>
          <w:b/>
          <w:lang w:val="el-GR"/>
        </w:rPr>
        <w:t xml:space="preserve">        </w:t>
      </w:r>
    </w:p>
    <w:p w:rsidR="006D62C1" w:rsidRPr="00221BCB" w:rsidRDefault="006D62C1" w:rsidP="006D62C1">
      <w:pPr>
        <w:jc w:val="both"/>
        <w:rPr>
          <w:rFonts w:asciiTheme="minorHAnsi" w:hAnsiTheme="minorHAnsi" w:cstheme="minorHAnsi"/>
          <w:b/>
          <w:bCs/>
          <w:lang w:val="el-GR"/>
        </w:rPr>
      </w:pPr>
      <w:r w:rsidRPr="00221BCB">
        <w:rPr>
          <w:rFonts w:asciiTheme="minorHAnsi" w:hAnsiTheme="minorHAnsi" w:cstheme="minorHAnsi"/>
          <w:b/>
          <w:bCs/>
          <w:lang w:val="el-GR"/>
        </w:rPr>
        <w:t>ΔΗΜΟΤΙΚΗ  ΕΠΙΤΡΟΠΗ</w:t>
      </w:r>
    </w:p>
    <w:p w:rsidR="006D62C1" w:rsidRDefault="006D62C1" w:rsidP="006D62C1">
      <w:pPr>
        <w:jc w:val="both"/>
        <w:rPr>
          <w:rFonts w:asciiTheme="minorHAnsi" w:hAnsiTheme="minorHAnsi" w:cstheme="minorHAnsi"/>
          <w:b/>
          <w:bCs/>
          <w:lang w:val="el-GR"/>
        </w:rPr>
      </w:pPr>
      <w:r>
        <w:rPr>
          <w:rFonts w:asciiTheme="minorHAnsi" w:hAnsiTheme="minorHAnsi" w:cstheme="minorHAnsi"/>
          <w:b/>
          <w:bCs/>
          <w:lang w:val="el-GR"/>
        </w:rPr>
        <w:t>ΑΡΙΘΜ. ΠΡΩΤ: 21553/12-11-2025</w:t>
      </w:r>
    </w:p>
    <w:p w:rsidR="006D62C1" w:rsidRPr="00221BCB" w:rsidRDefault="006D62C1" w:rsidP="006D62C1">
      <w:pPr>
        <w:jc w:val="both"/>
        <w:rPr>
          <w:rFonts w:asciiTheme="minorHAnsi" w:hAnsiTheme="minorHAnsi" w:cstheme="minorHAnsi"/>
          <w:b/>
          <w:bCs/>
          <w:lang w:val="el-GR"/>
        </w:rPr>
      </w:pPr>
      <w:r>
        <w:rPr>
          <w:rFonts w:asciiTheme="minorHAnsi" w:hAnsiTheme="minorHAnsi" w:cstheme="minorHAnsi"/>
          <w:b/>
          <w:bCs/>
          <w:lang w:val="el-GR"/>
        </w:rPr>
        <w:t>Α.Δ.Α</w:t>
      </w:r>
      <w:r w:rsidRPr="00D70725">
        <w:rPr>
          <w:rFonts w:asciiTheme="minorHAnsi" w:hAnsiTheme="minorHAnsi" w:cstheme="minorHAnsi"/>
          <w:b/>
          <w:bCs/>
          <w:lang w:val="el-GR"/>
        </w:rPr>
        <w:t xml:space="preserve"> </w:t>
      </w:r>
      <w:r w:rsidRPr="00EB73C9">
        <w:rPr>
          <w:rFonts w:asciiTheme="minorHAnsi" w:hAnsiTheme="minorHAnsi" w:cstheme="minorHAnsi"/>
          <w:b/>
          <w:bCs/>
          <w:lang w:val="el-GR"/>
        </w:rPr>
        <w:t>ΨΠ8ΕΩΡ3-ΨΚΕ</w:t>
      </w:r>
      <w:r w:rsidRPr="00221BCB">
        <w:rPr>
          <w:rFonts w:asciiTheme="minorHAnsi" w:hAnsiTheme="minorHAnsi" w:cstheme="minorHAnsi"/>
          <w:b/>
          <w:bCs/>
          <w:lang w:val="el-GR"/>
        </w:rPr>
        <w:t xml:space="preserve">       </w:t>
      </w:r>
    </w:p>
    <w:p w:rsidR="006D62C1" w:rsidRPr="00221BCB" w:rsidRDefault="006D62C1" w:rsidP="006D62C1">
      <w:pPr>
        <w:jc w:val="both"/>
        <w:rPr>
          <w:rFonts w:asciiTheme="minorHAnsi" w:hAnsiTheme="minorHAnsi" w:cstheme="minorHAnsi"/>
          <w:b/>
          <w:bCs/>
          <w:lang w:val="el-GR"/>
        </w:rPr>
      </w:pPr>
      <w:r w:rsidRPr="00221BCB">
        <w:rPr>
          <w:rFonts w:asciiTheme="minorHAnsi" w:hAnsiTheme="minorHAnsi" w:cstheme="minorHAnsi"/>
          <w:b/>
          <w:bCs/>
          <w:lang w:val="el-GR"/>
        </w:rPr>
        <w:t xml:space="preserve"> </w:t>
      </w:r>
    </w:p>
    <w:p w:rsidR="006D62C1" w:rsidRPr="00221BCB" w:rsidRDefault="006D62C1" w:rsidP="006D62C1">
      <w:pPr>
        <w:jc w:val="both"/>
        <w:rPr>
          <w:rFonts w:asciiTheme="minorHAnsi" w:hAnsiTheme="minorHAnsi" w:cstheme="minorHAnsi"/>
          <w:b/>
          <w:bCs/>
          <w:lang w:val="el-GR"/>
        </w:rPr>
      </w:pPr>
      <w:r w:rsidRPr="00221BCB">
        <w:rPr>
          <w:rFonts w:asciiTheme="minorHAnsi" w:hAnsiTheme="minorHAnsi" w:cstheme="minorHAnsi"/>
          <w:lang w:val="el-GR"/>
        </w:rPr>
        <w:t xml:space="preserve">Ημερομηνία επίδοσης της </w:t>
      </w:r>
      <w:r>
        <w:rPr>
          <w:rFonts w:asciiTheme="minorHAnsi" w:hAnsiTheme="minorHAnsi" w:cstheme="minorHAnsi"/>
          <w:b/>
          <w:bCs/>
          <w:lang w:val="el-GR"/>
        </w:rPr>
        <w:t>21183</w:t>
      </w:r>
      <w:r w:rsidRPr="00D70725">
        <w:rPr>
          <w:rFonts w:asciiTheme="minorHAnsi" w:hAnsiTheme="minorHAnsi" w:cstheme="minorHAnsi"/>
          <w:b/>
          <w:bCs/>
          <w:lang w:val="el-GR"/>
        </w:rPr>
        <w:t>/</w:t>
      </w:r>
      <w:r>
        <w:rPr>
          <w:rFonts w:asciiTheme="minorHAnsi" w:hAnsiTheme="minorHAnsi" w:cstheme="minorHAnsi"/>
          <w:b/>
          <w:bCs/>
          <w:lang w:val="el-GR"/>
        </w:rPr>
        <w:t>07-11</w:t>
      </w:r>
      <w:r w:rsidRPr="00D70725">
        <w:rPr>
          <w:rFonts w:asciiTheme="minorHAnsi" w:hAnsiTheme="minorHAnsi" w:cstheme="minorHAnsi"/>
          <w:b/>
          <w:bCs/>
          <w:lang w:val="el-GR"/>
        </w:rPr>
        <w:t xml:space="preserve">-2025        </w:t>
      </w:r>
      <w:r w:rsidRPr="00221BCB">
        <w:rPr>
          <w:rFonts w:asciiTheme="minorHAnsi" w:hAnsiTheme="minorHAnsi" w:cstheme="minorHAnsi"/>
          <w:b/>
          <w:bCs/>
          <w:lang w:val="el-GR"/>
        </w:rPr>
        <w:t xml:space="preserve">                    </w:t>
      </w:r>
    </w:p>
    <w:p w:rsidR="006D62C1" w:rsidRPr="00283FF4" w:rsidRDefault="006D62C1" w:rsidP="006D62C1">
      <w:pPr>
        <w:jc w:val="both"/>
        <w:rPr>
          <w:rFonts w:asciiTheme="minorHAnsi" w:hAnsiTheme="minorHAnsi" w:cstheme="minorHAnsi"/>
          <w:b/>
          <w:bCs/>
          <w:lang w:val="el-GR"/>
        </w:rPr>
      </w:pPr>
      <w:r w:rsidRPr="00221BCB">
        <w:rPr>
          <w:rFonts w:asciiTheme="minorHAnsi" w:hAnsiTheme="minorHAnsi" w:cstheme="minorHAnsi"/>
          <w:lang w:val="el-GR"/>
        </w:rPr>
        <w:t xml:space="preserve">πρόσκλησης σε όλα τα μέλη της Δ.Ε είναι η </w:t>
      </w:r>
      <w:r>
        <w:rPr>
          <w:rFonts w:asciiTheme="minorHAnsi" w:hAnsiTheme="minorHAnsi" w:cstheme="minorHAnsi"/>
          <w:b/>
          <w:lang w:val="el-GR"/>
        </w:rPr>
        <w:t>7</w:t>
      </w:r>
      <w:r w:rsidRPr="00221BCB">
        <w:rPr>
          <w:rFonts w:asciiTheme="minorHAnsi" w:hAnsiTheme="minorHAnsi" w:cstheme="minorHAnsi"/>
          <w:b/>
          <w:vertAlign w:val="superscript"/>
          <w:lang w:val="el-GR"/>
        </w:rPr>
        <w:t>η</w:t>
      </w:r>
      <w:r>
        <w:rPr>
          <w:rFonts w:asciiTheme="minorHAnsi" w:hAnsiTheme="minorHAnsi" w:cstheme="minorHAnsi"/>
          <w:b/>
          <w:bCs/>
          <w:lang w:val="el-GR"/>
        </w:rPr>
        <w:t>-11</w:t>
      </w:r>
      <w:r w:rsidRPr="00221BCB">
        <w:rPr>
          <w:rFonts w:asciiTheme="minorHAnsi" w:hAnsiTheme="minorHAnsi" w:cstheme="minorHAnsi"/>
          <w:b/>
          <w:bCs/>
          <w:lang w:val="el-GR"/>
        </w:rPr>
        <w:t>-2025</w:t>
      </w:r>
    </w:p>
    <w:p w:rsidR="006D62C1" w:rsidRDefault="006D62C1" w:rsidP="006D62C1">
      <w:pPr>
        <w:tabs>
          <w:tab w:val="left" w:pos="142"/>
        </w:tabs>
        <w:ind w:left="284"/>
        <w:jc w:val="center"/>
        <w:rPr>
          <w:rFonts w:asciiTheme="minorHAnsi" w:eastAsia="SimSun" w:hAnsiTheme="minorHAnsi" w:cstheme="minorHAnsi"/>
          <w:b/>
          <w:bCs/>
          <w:snapToGrid w:val="0"/>
          <w:lang w:val="el-GR" w:eastAsia="x-none"/>
        </w:rPr>
      </w:pPr>
    </w:p>
    <w:p w:rsidR="006D62C1" w:rsidRPr="00C86777" w:rsidRDefault="006D62C1" w:rsidP="006D62C1">
      <w:pPr>
        <w:tabs>
          <w:tab w:val="left" w:pos="142"/>
        </w:tabs>
        <w:ind w:left="284"/>
        <w:jc w:val="center"/>
        <w:rPr>
          <w:rFonts w:asciiTheme="minorHAnsi" w:eastAsia="SimSun" w:hAnsiTheme="minorHAnsi" w:cstheme="minorHAnsi"/>
          <w:b/>
          <w:bCs/>
          <w:snapToGrid w:val="0"/>
          <w:vertAlign w:val="superscript"/>
          <w:lang w:val="x-none" w:eastAsia="x-none"/>
        </w:rPr>
      </w:pPr>
      <w:r w:rsidRPr="00C86777">
        <w:rPr>
          <w:rFonts w:asciiTheme="minorHAnsi" w:eastAsia="SimSun" w:hAnsiTheme="minorHAnsi" w:cstheme="minorHAnsi"/>
          <w:b/>
          <w:bCs/>
          <w:snapToGrid w:val="0"/>
          <w:lang w:val="el-GR" w:eastAsia="x-none"/>
        </w:rPr>
        <w:t>Απόσπασμα</w:t>
      </w:r>
      <w:r w:rsidRPr="00C86777">
        <w:rPr>
          <w:rFonts w:asciiTheme="minorHAnsi" w:eastAsia="SimSun" w:hAnsiTheme="minorHAnsi" w:cstheme="minorHAnsi"/>
          <w:b/>
          <w:bCs/>
          <w:snapToGrid w:val="0"/>
          <w:lang w:val="x-none" w:eastAsia="x-none"/>
        </w:rPr>
        <w:t xml:space="preserve"> </w:t>
      </w:r>
      <w:r>
        <w:rPr>
          <w:rFonts w:asciiTheme="minorHAnsi" w:eastAsia="SimSun" w:hAnsiTheme="minorHAnsi" w:cstheme="minorHAnsi"/>
          <w:b/>
          <w:bCs/>
          <w:snapToGrid w:val="0"/>
          <w:lang w:val="el-GR" w:eastAsia="x-none"/>
        </w:rPr>
        <w:t>43</w:t>
      </w:r>
      <w:r w:rsidRPr="00C86777">
        <w:rPr>
          <w:rFonts w:asciiTheme="minorHAnsi" w:eastAsia="SimSun" w:hAnsiTheme="minorHAnsi" w:cstheme="minorHAnsi"/>
          <w:b/>
          <w:bCs/>
          <w:snapToGrid w:val="0"/>
          <w:vertAlign w:val="superscript"/>
          <w:lang w:val="el-GR" w:eastAsia="x-none"/>
        </w:rPr>
        <w:t>ου</w:t>
      </w:r>
      <w:r w:rsidRPr="00C86777">
        <w:rPr>
          <w:rFonts w:asciiTheme="minorHAnsi" w:eastAsia="SimSun" w:hAnsiTheme="minorHAnsi" w:cstheme="minorHAnsi"/>
          <w:b/>
          <w:bCs/>
          <w:snapToGrid w:val="0"/>
          <w:lang w:val="el-GR" w:eastAsia="x-none"/>
        </w:rPr>
        <w:t xml:space="preserve"> ΠΡΑΚΤΙΚΟΥ</w:t>
      </w:r>
      <w:r>
        <w:rPr>
          <w:rFonts w:asciiTheme="minorHAnsi" w:eastAsia="SimSun" w:hAnsiTheme="minorHAnsi" w:cstheme="minorHAnsi"/>
          <w:b/>
          <w:bCs/>
          <w:snapToGrid w:val="0"/>
          <w:lang w:val="el-GR" w:eastAsia="x-none"/>
        </w:rPr>
        <w:t xml:space="preserve"> Δ.Ε.</w:t>
      </w:r>
    </w:p>
    <w:p w:rsidR="006D62C1" w:rsidRPr="00C86777" w:rsidRDefault="006D62C1" w:rsidP="006D62C1">
      <w:pPr>
        <w:tabs>
          <w:tab w:val="left" w:pos="142"/>
        </w:tabs>
        <w:ind w:left="284"/>
        <w:jc w:val="center"/>
        <w:rPr>
          <w:rFonts w:asciiTheme="minorHAnsi" w:eastAsia="SimSun" w:hAnsiTheme="minorHAnsi" w:cstheme="minorHAnsi"/>
          <w:b/>
          <w:bCs/>
          <w:snapToGrid w:val="0"/>
          <w:lang w:val="x-none" w:eastAsia="x-none"/>
        </w:rPr>
      </w:pPr>
      <w:r w:rsidRPr="00C86777">
        <w:rPr>
          <w:rFonts w:asciiTheme="minorHAnsi" w:eastAsia="SimSun" w:hAnsiTheme="minorHAnsi" w:cstheme="minorHAnsi"/>
          <w:b/>
          <w:bCs/>
          <w:snapToGrid w:val="0"/>
          <w:lang w:val="x-none" w:eastAsia="x-none"/>
        </w:rPr>
        <w:t>Συνεδρίαση</w:t>
      </w:r>
      <w:r w:rsidRPr="00C86777">
        <w:rPr>
          <w:rFonts w:asciiTheme="minorHAnsi" w:eastAsia="SimSun" w:hAnsiTheme="minorHAnsi" w:cstheme="minorHAnsi"/>
          <w:b/>
          <w:bCs/>
          <w:snapToGrid w:val="0"/>
          <w:lang w:val="el-GR" w:eastAsia="x-none"/>
        </w:rPr>
        <w:t>ς</w:t>
      </w:r>
      <w:r w:rsidRPr="00C86777">
        <w:rPr>
          <w:rFonts w:asciiTheme="minorHAnsi" w:eastAsia="SimSun" w:hAnsiTheme="minorHAnsi" w:cstheme="minorHAnsi"/>
          <w:b/>
          <w:bCs/>
          <w:snapToGrid w:val="0"/>
          <w:lang w:val="x-none" w:eastAsia="x-none"/>
        </w:rPr>
        <w:t xml:space="preserve"> της </w:t>
      </w:r>
      <w:r>
        <w:rPr>
          <w:rFonts w:asciiTheme="minorHAnsi" w:eastAsia="SimSun" w:hAnsiTheme="minorHAnsi" w:cstheme="minorHAnsi"/>
          <w:b/>
          <w:bCs/>
          <w:snapToGrid w:val="0"/>
          <w:lang w:val="el-GR" w:eastAsia="x-none"/>
        </w:rPr>
        <w:t>11-11</w:t>
      </w:r>
      <w:r w:rsidRPr="00C86777">
        <w:rPr>
          <w:rFonts w:asciiTheme="minorHAnsi" w:eastAsia="SimSun" w:hAnsiTheme="minorHAnsi" w:cstheme="minorHAnsi"/>
          <w:b/>
          <w:bCs/>
          <w:snapToGrid w:val="0"/>
          <w:lang w:val="el-GR" w:eastAsia="x-none"/>
        </w:rPr>
        <w:t>-2025</w:t>
      </w:r>
    </w:p>
    <w:p w:rsidR="006D62C1" w:rsidRPr="00C86777" w:rsidRDefault="006D62C1" w:rsidP="006D62C1">
      <w:pPr>
        <w:tabs>
          <w:tab w:val="left" w:pos="142"/>
        </w:tabs>
        <w:ind w:left="284"/>
        <w:jc w:val="center"/>
        <w:rPr>
          <w:rFonts w:asciiTheme="minorHAnsi" w:eastAsia="SimSun" w:hAnsiTheme="minorHAnsi" w:cstheme="minorHAnsi"/>
          <w:b/>
          <w:bCs/>
          <w:snapToGrid w:val="0"/>
          <w:u w:val="single"/>
          <w:lang w:val="el-GR" w:eastAsia="x-none"/>
        </w:rPr>
      </w:pPr>
      <w:r w:rsidRPr="00C86777">
        <w:rPr>
          <w:rFonts w:asciiTheme="minorHAnsi" w:eastAsia="SimSun" w:hAnsiTheme="minorHAnsi" w:cstheme="minorHAnsi"/>
          <w:b/>
          <w:bCs/>
          <w:snapToGrid w:val="0"/>
          <w:lang w:val="x-none" w:eastAsia="x-none"/>
        </w:rPr>
        <w:t>Αριθμός Απόφασης</w:t>
      </w:r>
      <w:r>
        <w:rPr>
          <w:rFonts w:asciiTheme="minorHAnsi" w:eastAsia="SimSun" w:hAnsiTheme="minorHAnsi" w:cstheme="minorHAnsi"/>
          <w:b/>
          <w:bCs/>
          <w:snapToGrid w:val="0"/>
          <w:lang w:val="el-GR" w:eastAsia="x-none"/>
        </w:rPr>
        <w:t>: 45</w:t>
      </w:r>
      <w:r w:rsidRPr="006330F2">
        <w:rPr>
          <w:rFonts w:asciiTheme="minorHAnsi" w:eastAsia="SimSun" w:hAnsiTheme="minorHAnsi" w:cstheme="minorHAnsi"/>
          <w:b/>
          <w:bCs/>
          <w:snapToGrid w:val="0"/>
          <w:lang w:val="el-GR" w:eastAsia="x-none"/>
        </w:rPr>
        <w:t>1</w:t>
      </w:r>
      <w:r w:rsidRPr="00C86777">
        <w:rPr>
          <w:rFonts w:asciiTheme="minorHAnsi" w:eastAsia="SimSun" w:hAnsiTheme="minorHAnsi" w:cstheme="minorHAnsi"/>
          <w:b/>
          <w:bCs/>
          <w:snapToGrid w:val="0"/>
          <w:vertAlign w:val="superscript"/>
          <w:lang w:val="el-GR" w:eastAsia="x-none"/>
        </w:rPr>
        <w:t>η</w:t>
      </w:r>
    </w:p>
    <w:p w:rsidR="006D62C1" w:rsidRPr="00010B93" w:rsidRDefault="006D62C1" w:rsidP="006D62C1">
      <w:pPr>
        <w:tabs>
          <w:tab w:val="left" w:pos="142"/>
        </w:tabs>
        <w:ind w:left="284"/>
        <w:jc w:val="center"/>
        <w:rPr>
          <w:rFonts w:asciiTheme="minorHAnsi" w:eastAsia="SimSun" w:hAnsiTheme="minorHAnsi" w:cstheme="minorHAnsi"/>
          <w:b/>
          <w:bCs/>
          <w:snapToGrid w:val="0"/>
          <w:lang w:val="el-GR" w:eastAsia="x-none"/>
        </w:rPr>
      </w:pPr>
      <w:r w:rsidRPr="00C86777">
        <w:rPr>
          <w:rFonts w:asciiTheme="minorHAnsi" w:eastAsia="SimSun" w:hAnsiTheme="minorHAnsi" w:cstheme="minorHAnsi"/>
          <w:b/>
          <w:bCs/>
          <w:snapToGrid w:val="0"/>
          <w:lang w:val="x-none" w:eastAsia="x-none"/>
        </w:rPr>
        <w:t>Αριθμός Θέματος:</w:t>
      </w:r>
      <w:r>
        <w:rPr>
          <w:rFonts w:asciiTheme="minorHAnsi" w:eastAsia="SimSun" w:hAnsiTheme="minorHAnsi" w:cstheme="minorHAnsi"/>
          <w:b/>
          <w:bCs/>
          <w:snapToGrid w:val="0"/>
          <w:lang w:val="el-GR" w:eastAsia="x-none"/>
        </w:rPr>
        <w:t xml:space="preserve"> 1</w:t>
      </w:r>
      <w:r w:rsidRPr="006B4099">
        <w:rPr>
          <w:rFonts w:asciiTheme="minorHAnsi" w:eastAsia="SimSun" w:hAnsiTheme="minorHAnsi" w:cstheme="minorHAnsi"/>
          <w:b/>
          <w:bCs/>
          <w:snapToGrid w:val="0"/>
          <w:lang w:val="el-GR" w:eastAsia="x-none"/>
        </w:rPr>
        <w:t>3</w:t>
      </w:r>
      <w:r w:rsidRPr="00C86777">
        <w:rPr>
          <w:rFonts w:asciiTheme="minorHAnsi" w:eastAsia="SimSun" w:hAnsiTheme="minorHAnsi" w:cstheme="minorHAnsi"/>
          <w:b/>
          <w:bCs/>
          <w:snapToGrid w:val="0"/>
          <w:vertAlign w:val="superscript"/>
          <w:lang w:val="el-GR" w:eastAsia="x-none"/>
        </w:rPr>
        <w:t>ο</w:t>
      </w:r>
      <w:r w:rsidRPr="00C86777">
        <w:rPr>
          <w:rFonts w:asciiTheme="minorHAnsi" w:eastAsia="SimSun" w:hAnsiTheme="minorHAnsi" w:cstheme="minorHAnsi"/>
          <w:b/>
          <w:bCs/>
          <w:snapToGrid w:val="0"/>
          <w:lang w:val="el-GR" w:eastAsia="x-none"/>
        </w:rPr>
        <w:t xml:space="preserve"> </w:t>
      </w:r>
    </w:p>
    <w:p w:rsidR="006D62C1" w:rsidRPr="00283FF4" w:rsidRDefault="006D62C1" w:rsidP="006D62C1">
      <w:pPr>
        <w:rPr>
          <w:rFonts w:asciiTheme="minorHAnsi" w:hAnsiTheme="minorHAnsi" w:cstheme="minorHAnsi"/>
          <w:b/>
          <w:lang w:val="el-GR"/>
        </w:rPr>
      </w:pPr>
    </w:p>
    <w:p w:rsidR="006D62C1" w:rsidRPr="00283FF4" w:rsidRDefault="006D62C1" w:rsidP="006D62C1">
      <w:pPr>
        <w:rPr>
          <w:rFonts w:asciiTheme="minorHAnsi" w:hAnsiTheme="minorHAnsi" w:cstheme="minorHAnsi"/>
          <w:b/>
          <w:lang w:val="el-GR"/>
        </w:rPr>
      </w:pPr>
      <w:r w:rsidRPr="00283FF4">
        <w:rPr>
          <w:rFonts w:asciiTheme="minorHAnsi" w:hAnsiTheme="minorHAnsi" w:cstheme="minorHAnsi"/>
          <w:b/>
          <w:lang w:val="el-GR"/>
        </w:rPr>
        <w:t>Έχοντας υπόψη:</w:t>
      </w:r>
    </w:p>
    <w:p w:rsidR="006D62C1" w:rsidRPr="00283FF4" w:rsidRDefault="006D62C1" w:rsidP="006D62C1">
      <w:pPr>
        <w:jc w:val="both"/>
        <w:rPr>
          <w:rFonts w:asciiTheme="minorHAnsi" w:hAnsiTheme="minorHAnsi" w:cstheme="minorHAnsi"/>
          <w:lang w:val="el-GR"/>
        </w:rPr>
      </w:pPr>
      <w:r w:rsidRPr="00283FF4">
        <w:rPr>
          <w:rFonts w:asciiTheme="minorHAnsi" w:hAnsiTheme="minorHAnsi" w:cstheme="minorHAnsi"/>
          <w:lang w:val="el-GR"/>
        </w:rPr>
        <w:t>τις Δ/</w:t>
      </w:r>
      <w:proofErr w:type="spellStart"/>
      <w:r w:rsidRPr="00283FF4">
        <w:rPr>
          <w:rFonts w:asciiTheme="minorHAnsi" w:hAnsiTheme="minorHAnsi" w:cstheme="minorHAnsi"/>
          <w:lang w:val="el-GR"/>
        </w:rPr>
        <w:t>ξεις</w:t>
      </w:r>
      <w:proofErr w:type="spellEnd"/>
      <w:r w:rsidRPr="00283FF4">
        <w:rPr>
          <w:rFonts w:asciiTheme="minorHAnsi" w:hAnsiTheme="minorHAnsi" w:cstheme="minorHAnsi"/>
          <w:lang w:val="el-GR"/>
        </w:rPr>
        <w:t xml:space="preserve"> των άρθρων 8  (συγκρότηση και εκλογή Δημοτικής Επιτροπής)  άρθρο 9  (74Α</w:t>
      </w:r>
      <w:r w:rsidRPr="00283FF4">
        <w:rPr>
          <w:rFonts w:asciiTheme="minorHAnsi" w:hAnsiTheme="minorHAnsi" w:cstheme="minorHAnsi"/>
          <w:vertAlign w:val="superscript"/>
          <w:lang w:val="el-GR"/>
        </w:rPr>
        <w:t xml:space="preserve"> </w:t>
      </w:r>
      <w:r w:rsidRPr="00283FF4">
        <w:rPr>
          <w:rFonts w:asciiTheme="minorHAnsi" w:hAnsiTheme="minorHAnsi" w:cstheme="minorHAnsi"/>
          <w:lang w:val="el-GR"/>
        </w:rPr>
        <w:t>αρμοδιότητες Δημοτικής Επιτροπής) &amp; άρθρο 53  του ν. 5056/06.10.2023, ΦΕΚ  τεύχος Α΄163,</w:t>
      </w:r>
      <w:r w:rsidRPr="00283FF4">
        <w:rPr>
          <w:rFonts w:asciiTheme="minorHAnsi" w:hAnsiTheme="minorHAnsi" w:cstheme="minorHAnsi"/>
          <w:b/>
          <w:lang w:val="el-GR"/>
        </w:rPr>
        <w:t xml:space="preserve"> </w:t>
      </w:r>
      <w:r w:rsidRPr="00283FF4">
        <w:rPr>
          <w:rFonts w:asciiTheme="minorHAnsi" w:hAnsiTheme="minorHAnsi" w:cstheme="minorHAnsi"/>
          <w:lang w:val="el-GR"/>
        </w:rPr>
        <w:t>την εγκύκλιο 303 του Υπουργείου Εσωτερικών με ΑΔΑ: Ψ2ΞΝ46ΜΤΛ6-Χ03,</w:t>
      </w:r>
      <w:r w:rsidRPr="00283FF4">
        <w:rPr>
          <w:rFonts w:asciiTheme="minorHAnsi" w:hAnsiTheme="minorHAnsi" w:cstheme="minorHAnsi"/>
          <w:b/>
          <w:lang w:val="el-GR"/>
        </w:rPr>
        <w:t xml:space="preserve"> </w:t>
      </w:r>
      <w:r w:rsidRPr="00283FF4">
        <w:rPr>
          <w:rFonts w:asciiTheme="minorHAnsi" w:hAnsiTheme="minorHAnsi" w:cstheme="minorHAnsi"/>
          <w:lang w:val="el-GR"/>
        </w:rPr>
        <w:t xml:space="preserve">το υπ’ αριθ.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39135/30.05.2022 έγγραφο του Υπουργείου Εσωτερικών με αριθμό εγκυκλίου 374 ΑΔΑ: ΨΜΓΓ46ΜΤΛ6-Φ75.</w:t>
      </w:r>
    </w:p>
    <w:p w:rsidR="006D62C1" w:rsidRPr="00283FF4" w:rsidRDefault="006D62C1" w:rsidP="006D62C1">
      <w:pPr>
        <w:jc w:val="both"/>
        <w:rPr>
          <w:rFonts w:asciiTheme="minorHAnsi" w:hAnsiTheme="minorHAnsi" w:cstheme="minorHAnsi"/>
          <w:color w:val="000000"/>
          <w:lang w:val="el-GR" w:eastAsia="el-GR"/>
        </w:rPr>
      </w:pPr>
    </w:p>
    <w:p w:rsidR="006D62C1" w:rsidRPr="00283FF4" w:rsidRDefault="006D62C1" w:rsidP="006D62C1">
      <w:pPr>
        <w:jc w:val="both"/>
        <w:rPr>
          <w:rFonts w:asciiTheme="minorHAnsi" w:hAnsiTheme="minorHAnsi" w:cstheme="minorHAnsi"/>
          <w:lang w:val="el-GR"/>
        </w:rPr>
      </w:pPr>
      <w:r w:rsidRPr="00283FF4">
        <w:rPr>
          <w:rFonts w:asciiTheme="minorHAnsi" w:hAnsiTheme="minorHAnsi" w:cstheme="minorHAnsi"/>
          <w:b/>
          <w:lang w:val="el-GR"/>
        </w:rPr>
        <w:t>Η</w:t>
      </w:r>
      <w:r w:rsidRPr="00283FF4">
        <w:rPr>
          <w:rFonts w:asciiTheme="minorHAnsi" w:hAnsiTheme="minorHAnsi" w:cstheme="minorHAnsi"/>
          <w:lang w:val="el-GR"/>
        </w:rPr>
        <w:t xml:space="preserve"> </w:t>
      </w:r>
      <w:r w:rsidRPr="00283FF4">
        <w:rPr>
          <w:rFonts w:asciiTheme="minorHAnsi" w:hAnsiTheme="minorHAnsi" w:cstheme="minorHAnsi"/>
          <w:b/>
          <w:lang w:val="el-GR"/>
        </w:rPr>
        <w:t>ΤΑΚΤΙΚΗ</w:t>
      </w:r>
      <w:r w:rsidRPr="00283FF4">
        <w:rPr>
          <w:rFonts w:asciiTheme="minorHAnsi" w:hAnsiTheme="minorHAnsi" w:cstheme="minorHAnsi"/>
          <w:lang w:val="el-GR"/>
        </w:rPr>
        <w:t xml:space="preserve"> </w:t>
      </w:r>
      <w:r w:rsidRPr="00283FF4">
        <w:rPr>
          <w:rFonts w:asciiTheme="minorHAnsi" w:hAnsiTheme="minorHAnsi" w:cstheme="minorHAnsi"/>
          <w:b/>
          <w:lang w:val="el-GR"/>
        </w:rPr>
        <w:t>Σ</w:t>
      </w:r>
      <w:r w:rsidRPr="00283FF4">
        <w:rPr>
          <w:rFonts w:asciiTheme="minorHAnsi" w:hAnsiTheme="minorHAnsi" w:cstheme="minorHAnsi"/>
          <w:b/>
          <w:lang w:val="en-US"/>
        </w:rPr>
        <w:t>YNE</w:t>
      </w:r>
      <w:r w:rsidRPr="00283FF4">
        <w:rPr>
          <w:rFonts w:asciiTheme="minorHAnsi" w:hAnsiTheme="minorHAnsi" w:cstheme="minorHAnsi"/>
          <w:b/>
          <w:lang w:val="el-GR"/>
        </w:rPr>
        <w:t xml:space="preserve">ΔΡΙΑΣΗ της Δημοτικής Επιτροπής </w:t>
      </w:r>
      <w:r w:rsidRPr="00283FF4">
        <w:rPr>
          <w:rFonts w:asciiTheme="minorHAnsi" w:hAnsiTheme="minorHAnsi" w:cstheme="minorHAnsi"/>
          <w:lang w:val="el-GR"/>
        </w:rPr>
        <w:t xml:space="preserve"> πραγματοποιήθηκε </w:t>
      </w:r>
      <w:r w:rsidRPr="00283FF4">
        <w:rPr>
          <w:rFonts w:asciiTheme="minorHAnsi" w:hAnsiTheme="minorHAnsi" w:cstheme="minorHAnsi"/>
          <w:b/>
          <w:lang w:val="el-GR"/>
        </w:rPr>
        <w:t xml:space="preserve">ΔΙΑ ΖΩΣΗΣ </w:t>
      </w:r>
      <w:r w:rsidRPr="00283FF4">
        <w:rPr>
          <w:rFonts w:asciiTheme="minorHAnsi" w:hAnsiTheme="minorHAnsi" w:cstheme="minorHAnsi"/>
          <w:lang w:val="el-GR"/>
        </w:rPr>
        <w:t xml:space="preserve">στις </w:t>
      </w:r>
      <w:r w:rsidRPr="00283FF4">
        <w:rPr>
          <w:rFonts w:asciiTheme="minorHAnsi" w:hAnsiTheme="minorHAnsi" w:cstheme="minorHAnsi"/>
          <w:b/>
          <w:lang w:val="el-GR"/>
        </w:rPr>
        <w:t>11</w:t>
      </w:r>
      <w:r w:rsidRPr="00283FF4">
        <w:rPr>
          <w:rFonts w:asciiTheme="minorHAnsi" w:hAnsiTheme="minorHAnsi" w:cstheme="minorHAnsi"/>
          <w:b/>
          <w:bCs/>
          <w:lang w:val="el-GR"/>
        </w:rPr>
        <w:t xml:space="preserve">/11/2025 </w:t>
      </w:r>
      <w:r w:rsidRPr="00283FF4">
        <w:rPr>
          <w:rFonts w:asciiTheme="minorHAnsi" w:hAnsiTheme="minorHAnsi" w:cstheme="minorHAnsi"/>
          <w:b/>
          <w:lang w:val="el-GR"/>
        </w:rPr>
        <w:t xml:space="preserve">ημέρα ΤΡΙΤΗ και ώρα </w:t>
      </w:r>
      <w:r w:rsidRPr="00283FF4">
        <w:rPr>
          <w:rFonts w:asciiTheme="minorHAnsi" w:hAnsiTheme="minorHAnsi" w:cstheme="minorHAnsi"/>
          <w:b/>
          <w:bCs/>
          <w:lang w:val="el-GR"/>
        </w:rPr>
        <w:t xml:space="preserve">10:30 </w:t>
      </w:r>
      <w:r w:rsidRPr="00283FF4">
        <w:rPr>
          <w:rFonts w:asciiTheme="minorHAnsi" w:hAnsiTheme="minorHAnsi" w:cstheme="minorHAnsi"/>
          <w:lang w:val="el-GR"/>
        </w:rPr>
        <w:t xml:space="preserve">στην αίθουσα των Συνεδριάσεων του Δημοτικού Συμβουλίου, ύστερα από την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xml:space="preserve">. </w:t>
      </w:r>
      <w:r w:rsidRPr="00283FF4">
        <w:rPr>
          <w:rFonts w:asciiTheme="minorHAnsi" w:hAnsiTheme="minorHAnsi" w:cstheme="minorHAnsi"/>
          <w:b/>
          <w:lang w:val="el-GR"/>
        </w:rPr>
        <w:t>21183</w:t>
      </w:r>
      <w:r w:rsidRPr="00283FF4">
        <w:rPr>
          <w:rFonts w:asciiTheme="minorHAnsi" w:hAnsiTheme="minorHAnsi" w:cstheme="minorHAnsi"/>
          <w:b/>
          <w:bCs/>
          <w:lang w:val="el-GR"/>
        </w:rPr>
        <w:t xml:space="preserve">/07-11-2025 </w:t>
      </w:r>
      <w:r w:rsidRPr="00283FF4">
        <w:rPr>
          <w:rFonts w:asciiTheme="minorHAnsi" w:hAnsiTheme="minorHAnsi" w:cstheme="minorHAnsi"/>
          <w:bCs/>
          <w:lang w:val="el-GR"/>
        </w:rPr>
        <w:t>έ</w:t>
      </w:r>
      <w:r w:rsidRPr="00283FF4">
        <w:rPr>
          <w:rFonts w:asciiTheme="minorHAnsi" w:hAnsiTheme="minorHAnsi" w:cstheme="minorHAnsi"/>
          <w:lang w:val="el-GR"/>
        </w:rPr>
        <w:t xml:space="preserve">γγραφη πρόσκληση </w:t>
      </w:r>
      <w:r w:rsidRPr="00283FF4">
        <w:rPr>
          <w:rFonts w:asciiTheme="minorHAnsi" w:hAnsiTheme="minorHAnsi" w:cstheme="minorHAnsi"/>
          <w:b/>
          <w:lang w:val="el-GR"/>
        </w:rPr>
        <w:t>(43</w:t>
      </w:r>
      <w:r w:rsidRPr="00283FF4">
        <w:rPr>
          <w:rFonts w:asciiTheme="minorHAnsi" w:hAnsiTheme="minorHAnsi" w:cstheme="minorHAnsi"/>
          <w:b/>
          <w:vertAlign w:val="superscript"/>
          <w:lang w:val="el-GR"/>
        </w:rPr>
        <w:t>η</w:t>
      </w:r>
      <w:r w:rsidRPr="00283FF4">
        <w:rPr>
          <w:rFonts w:asciiTheme="minorHAnsi" w:hAnsiTheme="minorHAnsi" w:cstheme="minorHAnsi"/>
          <w:b/>
          <w:lang w:val="el-GR"/>
        </w:rPr>
        <w:t>)</w:t>
      </w:r>
      <w:r w:rsidRPr="00283FF4">
        <w:rPr>
          <w:rFonts w:asciiTheme="minorHAnsi" w:hAnsiTheme="minorHAnsi" w:cstheme="minorHAnsi"/>
          <w:lang w:val="el-GR"/>
        </w:rPr>
        <w:t xml:space="preserve"> του Δημάρχου-Προέδρου η οποία εστάλη με μήνυμα ηλεκτρονικού ταχυδρομείου σε καθέναν από τους Δημοτικούς Συμβούλους, σύμφωνα με την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2/07.01.2024 απόφασης Δ.Σ. εκλογής μελών Δημοτικής Επιτροπής καθώς επίσης και της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4640/12.01.2024 απόφαση της Αποκεντρωμένης Διοίκησης Αττικής περί ελέγχου νομιμότητας αυτής, (1</w:t>
      </w:r>
      <w:r w:rsidRPr="00283FF4">
        <w:rPr>
          <w:rFonts w:asciiTheme="minorHAnsi" w:hAnsiTheme="minorHAnsi" w:cstheme="minorHAnsi"/>
          <w:vertAlign w:val="superscript"/>
          <w:lang w:val="el-GR"/>
        </w:rPr>
        <w:t>ο</w:t>
      </w:r>
      <w:r w:rsidRPr="00283FF4">
        <w:rPr>
          <w:rFonts w:asciiTheme="minorHAnsi" w:hAnsiTheme="minorHAnsi" w:cstheme="minorHAnsi"/>
          <w:lang w:val="el-GR"/>
        </w:rPr>
        <w:t>/07.01.2024 Πρακτικό Ειδικής Συνεδρίασης Δημοτικού Συμβουλίου - Δημαιρεσίες) για συζήτηση και λήψη απόφασης επί των κατωτέρω θεμάτων της Η.Δ.:</w:t>
      </w:r>
    </w:p>
    <w:p w:rsidR="006D62C1" w:rsidRPr="00283FF4" w:rsidRDefault="006D62C1" w:rsidP="006D62C1">
      <w:pPr>
        <w:rPr>
          <w:rFonts w:asciiTheme="minorHAnsi" w:hAnsiTheme="minorHAnsi" w:cstheme="minorHAnsi"/>
          <w:lang w:val="el-GR"/>
        </w:rPr>
      </w:pPr>
    </w:p>
    <w:p w:rsidR="006D62C1" w:rsidRPr="00283FF4" w:rsidRDefault="006D62C1" w:rsidP="006D62C1">
      <w:pPr>
        <w:jc w:val="both"/>
        <w:rPr>
          <w:rFonts w:ascii="Calibri" w:hAnsi="Calibri" w:cs="Calibri"/>
          <w:b/>
          <w:lang w:val="el-GR" w:eastAsia="zh-CN"/>
        </w:rPr>
      </w:pPr>
      <w:r w:rsidRPr="00283FF4">
        <w:rPr>
          <w:rFonts w:ascii="Calibri" w:hAnsi="Calibri" w:cs="Calibri"/>
          <w:b/>
          <w:u w:val="single"/>
          <w:lang w:val="el-GR"/>
        </w:rPr>
        <w:t>ΠΑΡΟΝΤΑ ΜΕΛΗ</w:t>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t xml:space="preserve">         </w:t>
      </w:r>
      <w:r w:rsidRPr="00283FF4">
        <w:rPr>
          <w:rFonts w:ascii="Calibri" w:hAnsi="Calibri" w:cs="Calibri"/>
          <w:b/>
          <w:u w:val="single"/>
          <w:lang w:val="el-GR"/>
        </w:rPr>
        <w:t>ΑΠΟΝΤΑ ΜΕΛΗ</w:t>
      </w:r>
    </w:p>
    <w:p w:rsidR="006D62C1" w:rsidRPr="00283FF4" w:rsidRDefault="006D62C1" w:rsidP="006D62C1">
      <w:pPr>
        <w:rPr>
          <w:rFonts w:asciiTheme="minorHAnsi" w:hAnsiTheme="minorHAnsi" w:cstheme="minorHAnsi"/>
          <w:spacing w:val="-1"/>
          <w:lang w:val="el-GR"/>
        </w:rPr>
      </w:pPr>
      <w:proofErr w:type="spellStart"/>
      <w:r w:rsidRPr="00283FF4">
        <w:rPr>
          <w:rFonts w:asciiTheme="minorHAnsi" w:hAnsiTheme="minorHAnsi" w:cstheme="minorHAnsi"/>
          <w:spacing w:val="-1"/>
          <w:lang w:val="el-GR"/>
        </w:rPr>
        <w:t>Μπάμπαλος</w:t>
      </w:r>
      <w:proofErr w:type="spellEnd"/>
      <w:r w:rsidRPr="00283FF4">
        <w:rPr>
          <w:rFonts w:asciiTheme="minorHAnsi" w:hAnsiTheme="minorHAnsi" w:cstheme="minorHAnsi"/>
          <w:spacing w:val="-1"/>
          <w:lang w:val="el-GR"/>
        </w:rPr>
        <w:t xml:space="preserve"> Νικόλαος </w:t>
      </w:r>
      <w:r w:rsidRPr="00283FF4">
        <w:rPr>
          <w:rFonts w:asciiTheme="minorHAnsi" w:hAnsiTheme="minorHAnsi" w:cstheme="minorHAnsi"/>
          <w:b/>
          <w:spacing w:val="-1"/>
          <w:lang w:val="el-GR"/>
        </w:rPr>
        <w:t>(Πρόεδρος)</w:t>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t xml:space="preserve">         </w:t>
      </w:r>
      <w:r w:rsidRPr="00283FF4">
        <w:rPr>
          <w:rFonts w:asciiTheme="minorHAnsi" w:hAnsiTheme="minorHAnsi" w:cstheme="minorHAnsi"/>
          <w:spacing w:val="-1"/>
          <w:lang w:val="el-GR"/>
        </w:rPr>
        <w:t xml:space="preserve"> </w:t>
      </w:r>
      <w:proofErr w:type="spellStart"/>
      <w:r w:rsidRPr="00283FF4">
        <w:rPr>
          <w:rFonts w:asciiTheme="minorHAnsi" w:hAnsiTheme="minorHAnsi" w:cstheme="minorHAnsi"/>
          <w:spacing w:val="-1"/>
          <w:lang w:val="el-GR"/>
        </w:rPr>
        <w:t>Ιγγλέζη</w:t>
      </w:r>
      <w:proofErr w:type="spellEnd"/>
      <w:r w:rsidRPr="00283FF4">
        <w:rPr>
          <w:rFonts w:asciiTheme="minorHAnsi" w:hAnsiTheme="minorHAnsi" w:cstheme="minorHAnsi"/>
          <w:spacing w:val="-1"/>
          <w:lang w:val="el-GR"/>
        </w:rPr>
        <w:t xml:space="preserve"> Μαρία</w:t>
      </w:r>
    </w:p>
    <w:p w:rsidR="006D62C1" w:rsidRPr="00283FF4" w:rsidRDefault="006D62C1" w:rsidP="006D62C1">
      <w:pPr>
        <w:rPr>
          <w:rFonts w:asciiTheme="minorHAnsi" w:hAnsiTheme="minorHAnsi" w:cstheme="minorHAnsi"/>
          <w:spacing w:val="-3"/>
          <w:lang w:val="el-GR"/>
        </w:rPr>
      </w:pPr>
      <w:r w:rsidRPr="00283FF4">
        <w:rPr>
          <w:rFonts w:asciiTheme="minorHAnsi" w:hAnsiTheme="minorHAnsi" w:cstheme="minorHAnsi"/>
          <w:spacing w:val="-3"/>
          <w:lang w:val="el-GR"/>
        </w:rPr>
        <w:t>Γεωργοπούλου-Ξηρού Κωνσταντίνα</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Δημητρόπουλος Δημήτριος</w:t>
      </w:r>
    </w:p>
    <w:p w:rsidR="006D62C1" w:rsidRPr="00283FF4" w:rsidRDefault="006D62C1" w:rsidP="006D62C1">
      <w:pPr>
        <w:rPr>
          <w:rFonts w:asciiTheme="minorHAnsi" w:hAnsiTheme="minorHAnsi" w:cstheme="minorHAnsi"/>
          <w:b/>
          <w:sz w:val="20"/>
          <w:szCs w:val="20"/>
          <w:lang w:val="el-GR"/>
        </w:rPr>
      </w:pPr>
      <w:r w:rsidRPr="00283FF4">
        <w:rPr>
          <w:rFonts w:asciiTheme="minorHAnsi" w:hAnsiTheme="minorHAnsi" w:cstheme="minorHAnsi"/>
          <w:spacing w:val="-3"/>
          <w:lang w:val="el-GR"/>
        </w:rPr>
        <w:t>Μπάρμπας Ηλίας</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w:t>
      </w:r>
      <w:proofErr w:type="spellStart"/>
      <w:r w:rsidRPr="00283FF4">
        <w:rPr>
          <w:rFonts w:asciiTheme="minorHAnsi" w:hAnsiTheme="minorHAnsi" w:cstheme="minorHAnsi"/>
          <w:spacing w:val="-3"/>
          <w:lang w:val="el-GR"/>
        </w:rPr>
        <w:t>Καραμπέτσου</w:t>
      </w:r>
      <w:proofErr w:type="spellEnd"/>
      <w:r w:rsidRPr="00283FF4">
        <w:rPr>
          <w:rFonts w:asciiTheme="minorHAnsi" w:hAnsiTheme="minorHAnsi" w:cstheme="minorHAnsi"/>
          <w:spacing w:val="-3"/>
          <w:lang w:val="el-GR"/>
        </w:rPr>
        <w:t xml:space="preserve"> Μαρία</w:t>
      </w:r>
    </w:p>
    <w:p w:rsidR="006D62C1" w:rsidRPr="00283FF4" w:rsidRDefault="006D62C1" w:rsidP="006D62C1">
      <w:pPr>
        <w:rPr>
          <w:rFonts w:asciiTheme="minorHAnsi" w:hAnsiTheme="minorHAnsi" w:cstheme="minorHAnsi"/>
          <w:lang w:val="el-GR"/>
        </w:rPr>
      </w:pPr>
      <w:r w:rsidRPr="00283FF4">
        <w:rPr>
          <w:rFonts w:asciiTheme="minorHAnsi" w:hAnsiTheme="minorHAnsi" w:cstheme="minorHAnsi"/>
          <w:spacing w:val="-3"/>
          <w:lang w:val="el-GR"/>
        </w:rPr>
        <w:t>Τζίβα Αιμιλία</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Μανωλοπούλου Αμαλία</w:t>
      </w:r>
    </w:p>
    <w:p w:rsidR="006D62C1" w:rsidRPr="00283FF4" w:rsidRDefault="006D62C1" w:rsidP="006D62C1">
      <w:pPr>
        <w:rPr>
          <w:rFonts w:asciiTheme="minorHAnsi" w:hAnsiTheme="minorHAnsi" w:cstheme="minorHAnsi"/>
          <w:spacing w:val="-1"/>
          <w:lang w:val="el-GR"/>
        </w:rPr>
      </w:pPr>
      <w:r w:rsidRPr="00283FF4">
        <w:rPr>
          <w:rFonts w:asciiTheme="minorHAnsi" w:hAnsiTheme="minorHAnsi" w:cstheme="minorHAnsi"/>
          <w:spacing w:val="-1"/>
          <w:lang w:val="el-GR"/>
        </w:rPr>
        <w:t>Παπαϊωάννου Καλλιόπη</w:t>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t xml:space="preserve">          </w:t>
      </w:r>
    </w:p>
    <w:p w:rsidR="006D62C1" w:rsidRPr="00283FF4" w:rsidRDefault="006D62C1" w:rsidP="006D62C1">
      <w:pPr>
        <w:rPr>
          <w:rFonts w:asciiTheme="minorHAnsi" w:hAnsiTheme="minorHAnsi" w:cstheme="minorHAnsi"/>
          <w:spacing w:val="-1"/>
          <w:lang w:val="el-GR"/>
        </w:rPr>
      </w:pPr>
      <w:r w:rsidRPr="00283FF4">
        <w:rPr>
          <w:rFonts w:asciiTheme="minorHAnsi" w:hAnsiTheme="minorHAnsi" w:cstheme="minorHAnsi"/>
          <w:spacing w:val="-3"/>
          <w:lang w:val="el-GR"/>
        </w:rPr>
        <w:t xml:space="preserve">Σπυρόπουλος Νικόλαος </w:t>
      </w:r>
      <w:r w:rsidRPr="00283FF4">
        <w:rPr>
          <w:rFonts w:asciiTheme="minorHAnsi" w:hAnsiTheme="minorHAnsi" w:cstheme="minorHAnsi"/>
          <w:spacing w:val="-1"/>
          <w:lang w:val="el-GR"/>
        </w:rPr>
        <w:t>(αν/</w:t>
      </w:r>
      <w:proofErr w:type="spellStart"/>
      <w:r w:rsidRPr="00283FF4">
        <w:rPr>
          <w:rFonts w:asciiTheme="minorHAnsi" w:hAnsiTheme="minorHAnsi" w:cstheme="minorHAnsi"/>
          <w:spacing w:val="-1"/>
          <w:lang w:val="el-GR"/>
        </w:rPr>
        <w:t>κό</w:t>
      </w:r>
      <w:proofErr w:type="spellEnd"/>
      <w:r w:rsidRPr="00283FF4">
        <w:rPr>
          <w:rFonts w:asciiTheme="minorHAnsi" w:hAnsiTheme="minorHAnsi" w:cstheme="minorHAnsi"/>
          <w:spacing w:val="-1"/>
          <w:lang w:val="el-GR"/>
        </w:rPr>
        <w:t xml:space="preserve"> μέλος)                                 </w:t>
      </w:r>
    </w:p>
    <w:p w:rsidR="006D62C1" w:rsidRPr="00283FF4" w:rsidRDefault="006D62C1" w:rsidP="006D62C1">
      <w:pPr>
        <w:rPr>
          <w:rFonts w:asciiTheme="minorHAnsi" w:hAnsiTheme="minorHAnsi" w:cstheme="minorHAnsi"/>
          <w:b/>
          <w:lang w:val="el-GR"/>
        </w:rPr>
      </w:pPr>
      <w:r w:rsidRPr="00283FF4">
        <w:rPr>
          <w:rFonts w:asciiTheme="minorHAnsi" w:hAnsiTheme="minorHAnsi" w:cstheme="minorHAnsi"/>
          <w:lang w:val="el-GR"/>
        </w:rPr>
        <w:t xml:space="preserve">                                                                                                       </w:t>
      </w:r>
    </w:p>
    <w:p w:rsidR="006D62C1" w:rsidRPr="00283FF4" w:rsidRDefault="006D62C1" w:rsidP="006D62C1">
      <w:pPr>
        <w:rPr>
          <w:rFonts w:asciiTheme="minorHAnsi" w:hAnsiTheme="minorHAnsi" w:cstheme="minorHAnsi"/>
          <w:lang w:val="el-GR"/>
        </w:rPr>
      </w:pPr>
      <w:r w:rsidRPr="00283FF4">
        <w:rPr>
          <w:rFonts w:asciiTheme="minorHAnsi" w:hAnsiTheme="minorHAnsi" w:cstheme="minorHAnsi"/>
          <w:spacing w:val="-3"/>
          <w:lang w:val="el-GR"/>
        </w:rPr>
        <w:t xml:space="preserve">*Νικόλαος Μπαρμπούνης (ως παρατηρητής χωρίς δικαίωμα ψήφου σύμφωνα με την </w:t>
      </w:r>
      <w:proofErr w:type="spellStart"/>
      <w:r w:rsidRPr="00283FF4">
        <w:rPr>
          <w:rFonts w:asciiTheme="minorHAnsi" w:hAnsiTheme="minorHAnsi" w:cstheme="minorHAnsi"/>
          <w:spacing w:val="-3"/>
          <w:lang w:val="el-GR"/>
        </w:rPr>
        <w:t>υπ´αρ</w:t>
      </w:r>
      <w:proofErr w:type="spellEnd"/>
      <w:r w:rsidRPr="00283FF4">
        <w:rPr>
          <w:rFonts w:asciiTheme="minorHAnsi" w:hAnsiTheme="minorHAnsi" w:cstheme="minorHAnsi"/>
          <w:spacing w:val="-3"/>
          <w:lang w:val="el-GR"/>
        </w:rPr>
        <w:t xml:space="preserve">. 2/07.01.2024  απόφαση Δ.Σ. </w:t>
      </w:r>
      <w:r w:rsidRPr="00283FF4">
        <w:rPr>
          <w:rFonts w:asciiTheme="minorHAnsi" w:hAnsiTheme="minorHAnsi" w:cstheme="minorHAnsi"/>
          <w:b/>
          <w:spacing w:val="-3"/>
          <w:lang w:val="el-GR"/>
        </w:rPr>
        <w:t>δεν προσήλθε</w:t>
      </w:r>
      <w:r w:rsidRPr="00283FF4">
        <w:rPr>
          <w:rFonts w:asciiTheme="minorHAnsi" w:hAnsiTheme="minorHAnsi" w:cstheme="minorHAnsi"/>
          <w:spacing w:val="-3"/>
          <w:lang w:val="el-GR"/>
        </w:rPr>
        <w:t>)</w:t>
      </w:r>
    </w:p>
    <w:p w:rsidR="006D62C1" w:rsidRPr="00283FF4" w:rsidRDefault="006D62C1" w:rsidP="006D62C1">
      <w:pPr>
        <w:rPr>
          <w:rFonts w:asciiTheme="minorHAnsi" w:hAnsiTheme="minorHAnsi" w:cstheme="minorHAnsi"/>
          <w:lang w:val="el-GR"/>
        </w:rPr>
      </w:pPr>
    </w:p>
    <w:p w:rsidR="006D62C1" w:rsidRPr="00B54E0D" w:rsidRDefault="006D62C1" w:rsidP="006D62C1">
      <w:pPr>
        <w:pStyle w:val="a8"/>
        <w:numPr>
          <w:ilvl w:val="1"/>
          <w:numId w:val="3"/>
        </w:numPr>
        <w:spacing w:before="120" w:after="120" w:line="276" w:lineRule="auto"/>
        <w:jc w:val="both"/>
        <w:rPr>
          <w:rFonts w:asciiTheme="minorHAnsi" w:eastAsiaTheme="minorHAnsi" w:hAnsiTheme="minorHAnsi" w:cstheme="minorHAnsi"/>
          <w:b/>
          <w:bCs/>
          <w:lang w:val="el-GR"/>
        </w:rPr>
      </w:pPr>
      <w:r w:rsidRPr="00B54E0D">
        <w:rPr>
          <w:rFonts w:asciiTheme="minorHAnsi" w:eastAsiaTheme="minorHAnsi" w:hAnsiTheme="minorHAnsi" w:cstheme="minorHAnsi"/>
          <w:b/>
          <w:bCs/>
          <w:lang w:val="el-GR"/>
        </w:rPr>
        <w:t>Διαπιστώθηκε ότι υπάρχει νόμιμη απαρτία δεδομένου ότι σε σύνολο εννέα (9) μελών βρέθηκαν παρόντα έξι (6) μέλη.</w:t>
      </w:r>
    </w:p>
    <w:p w:rsidR="006D62C1" w:rsidRPr="00B54E0D" w:rsidRDefault="006D62C1" w:rsidP="006D62C1">
      <w:pPr>
        <w:pStyle w:val="a8"/>
        <w:numPr>
          <w:ilvl w:val="1"/>
          <w:numId w:val="3"/>
        </w:numPr>
        <w:spacing w:before="120" w:after="120" w:line="276" w:lineRule="auto"/>
        <w:jc w:val="both"/>
        <w:rPr>
          <w:rFonts w:asciiTheme="minorHAnsi" w:eastAsiaTheme="minorHAnsi" w:hAnsiTheme="minorHAnsi" w:cstheme="minorHAnsi"/>
          <w:b/>
          <w:bCs/>
          <w:lang w:val="el-GR"/>
        </w:rPr>
      </w:pPr>
      <w:r w:rsidRPr="00B54E0D">
        <w:rPr>
          <w:rFonts w:asciiTheme="minorHAnsi" w:eastAsiaTheme="minorHAnsi" w:hAnsiTheme="minorHAnsi" w:cstheme="minorHAnsi"/>
          <w:b/>
          <w:bCs/>
          <w:lang w:val="el-GR"/>
        </w:rPr>
        <w:t>Κατά τη διάρκεια συζήτησης του 4</w:t>
      </w:r>
      <w:r w:rsidRPr="00B54E0D">
        <w:rPr>
          <w:rFonts w:asciiTheme="minorHAnsi" w:eastAsiaTheme="minorHAnsi" w:hAnsiTheme="minorHAnsi" w:cstheme="minorHAnsi"/>
          <w:b/>
          <w:bCs/>
          <w:vertAlign w:val="superscript"/>
          <w:lang w:val="el-GR"/>
        </w:rPr>
        <w:t>ου</w:t>
      </w:r>
      <w:r w:rsidRPr="00B54E0D">
        <w:rPr>
          <w:rFonts w:asciiTheme="minorHAnsi" w:eastAsiaTheme="minorHAnsi" w:hAnsiTheme="minorHAnsi" w:cstheme="minorHAnsi"/>
          <w:b/>
          <w:bCs/>
          <w:lang w:val="el-GR"/>
        </w:rPr>
        <w:t xml:space="preserve"> θέματος, προσήλθε ο κ. Σπυρόπουλος Νικόλαος</w:t>
      </w:r>
    </w:p>
    <w:p w:rsidR="006D62C1" w:rsidRPr="00B54E0D" w:rsidRDefault="006D62C1" w:rsidP="006D62C1">
      <w:pPr>
        <w:pStyle w:val="a8"/>
        <w:spacing w:before="120" w:after="120" w:line="276" w:lineRule="auto"/>
        <w:jc w:val="both"/>
        <w:rPr>
          <w:rFonts w:asciiTheme="minorHAnsi" w:eastAsiaTheme="minorHAnsi" w:hAnsiTheme="minorHAnsi" w:cstheme="minorHAnsi"/>
          <w:b/>
          <w:bCs/>
          <w:lang w:val="el-GR"/>
        </w:rPr>
      </w:pPr>
    </w:p>
    <w:p w:rsidR="006D62C1" w:rsidRPr="00283FF4" w:rsidRDefault="006D62C1" w:rsidP="006D62C1">
      <w:pPr>
        <w:numPr>
          <w:ilvl w:val="0"/>
          <w:numId w:val="2"/>
        </w:numPr>
        <w:jc w:val="both"/>
        <w:rPr>
          <w:rFonts w:asciiTheme="minorHAnsi" w:hAnsiTheme="minorHAnsi" w:cstheme="minorHAnsi"/>
          <w:lang w:val="el-GR"/>
        </w:rPr>
      </w:pPr>
      <w:r w:rsidRPr="00283FF4">
        <w:rPr>
          <w:rFonts w:asciiTheme="minorHAnsi" w:hAnsiTheme="minorHAnsi" w:cstheme="minorHAnsi"/>
          <w:b/>
          <w:lang w:val="el-GR"/>
        </w:rPr>
        <w:t xml:space="preserve">Παραβρέθηκαν οι υπάλληλοι του Δήμου κ.κ. Α. Αντωνοπούλου (Προϊσταμένη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Υποστήριξης Θεσμικών Οργάνων), Ε. </w:t>
      </w:r>
      <w:proofErr w:type="spellStart"/>
      <w:r w:rsidRPr="00283FF4">
        <w:rPr>
          <w:rFonts w:asciiTheme="minorHAnsi" w:hAnsiTheme="minorHAnsi" w:cstheme="minorHAnsi"/>
          <w:b/>
          <w:lang w:val="el-GR"/>
        </w:rPr>
        <w:t>Βαρσάμου</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Υποστήριξης Θεσμικών Οργάνων), Μ. </w:t>
      </w:r>
      <w:r w:rsidRPr="00283FF4">
        <w:rPr>
          <w:rFonts w:asciiTheme="minorHAnsi" w:hAnsiTheme="minorHAnsi" w:cstheme="minorHAnsi"/>
          <w:b/>
          <w:lang w:val="el-GR"/>
        </w:rPr>
        <w:lastRenderedPageBreak/>
        <w:t xml:space="preserve">Σαραφίδου (Προϊσταμένη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Βιώσιμης Κινητικότητας), Μ. </w:t>
      </w:r>
      <w:proofErr w:type="spellStart"/>
      <w:r w:rsidRPr="00283FF4">
        <w:rPr>
          <w:rFonts w:asciiTheme="minorHAnsi" w:hAnsiTheme="minorHAnsi" w:cstheme="minorHAnsi"/>
          <w:b/>
          <w:lang w:val="el-GR"/>
        </w:rPr>
        <w:t>Βουδούρογλου</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Κτιριακών Έργων &amp; </w:t>
      </w:r>
      <w:proofErr w:type="spellStart"/>
      <w:r w:rsidRPr="00283FF4">
        <w:rPr>
          <w:rFonts w:asciiTheme="minorHAnsi" w:hAnsiTheme="minorHAnsi" w:cstheme="minorHAnsi"/>
          <w:b/>
          <w:lang w:val="el-GR"/>
        </w:rPr>
        <w:t>Κοιν</w:t>
      </w:r>
      <w:proofErr w:type="spellEnd"/>
      <w:r w:rsidRPr="00283FF4">
        <w:rPr>
          <w:rFonts w:asciiTheme="minorHAnsi" w:hAnsiTheme="minorHAnsi" w:cstheme="minorHAnsi"/>
          <w:b/>
          <w:lang w:val="el-GR"/>
        </w:rPr>
        <w:t xml:space="preserve">. Χώρων), Σ. </w:t>
      </w:r>
      <w:proofErr w:type="spellStart"/>
      <w:r w:rsidRPr="00283FF4">
        <w:rPr>
          <w:rFonts w:asciiTheme="minorHAnsi" w:hAnsiTheme="minorHAnsi" w:cstheme="minorHAnsi"/>
          <w:b/>
          <w:lang w:val="el-GR"/>
        </w:rPr>
        <w:t>Μαγλαρά</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Βιώσιμης Κινητικότητας), Α. </w:t>
      </w:r>
      <w:proofErr w:type="spellStart"/>
      <w:r w:rsidRPr="00283FF4">
        <w:rPr>
          <w:rFonts w:asciiTheme="minorHAnsi" w:hAnsiTheme="minorHAnsi" w:cstheme="minorHAnsi"/>
          <w:b/>
          <w:lang w:val="el-GR"/>
        </w:rPr>
        <w:t>Μαργιώλη</w:t>
      </w:r>
      <w:proofErr w:type="spellEnd"/>
      <w:r w:rsidRPr="00283FF4">
        <w:rPr>
          <w:rFonts w:asciiTheme="minorHAnsi" w:hAnsiTheme="minorHAnsi" w:cstheme="minorHAnsi"/>
          <w:b/>
          <w:lang w:val="el-GR"/>
        </w:rPr>
        <w:t xml:space="preserve"> (Προϊσταμένη Δ/</w:t>
      </w:r>
      <w:proofErr w:type="spellStart"/>
      <w:r w:rsidRPr="00283FF4">
        <w:rPr>
          <w:rFonts w:asciiTheme="minorHAnsi" w:hAnsiTheme="minorHAnsi" w:cstheme="minorHAnsi"/>
          <w:b/>
          <w:lang w:val="el-GR"/>
        </w:rPr>
        <w:t>νσης</w:t>
      </w:r>
      <w:proofErr w:type="spellEnd"/>
      <w:r w:rsidRPr="00283FF4">
        <w:rPr>
          <w:rFonts w:asciiTheme="minorHAnsi" w:hAnsiTheme="minorHAnsi" w:cstheme="minorHAnsi"/>
          <w:b/>
          <w:lang w:val="el-GR"/>
        </w:rPr>
        <w:t xml:space="preserve"> Οικονομικών Υπηρεσιών), Σ. </w:t>
      </w:r>
      <w:proofErr w:type="spellStart"/>
      <w:r w:rsidRPr="00283FF4">
        <w:rPr>
          <w:rFonts w:asciiTheme="minorHAnsi" w:hAnsiTheme="minorHAnsi" w:cstheme="minorHAnsi"/>
          <w:b/>
          <w:lang w:val="el-GR"/>
        </w:rPr>
        <w:t>Ταταράκη</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Ταμείου) Κ. Μπασούκου (υπάλληλος Δ/</w:t>
      </w:r>
      <w:proofErr w:type="spellStart"/>
      <w:r w:rsidRPr="00283FF4">
        <w:rPr>
          <w:rFonts w:asciiTheme="minorHAnsi" w:hAnsiTheme="minorHAnsi" w:cstheme="minorHAnsi"/>
          <w:b/>
          <w:lang w:val="el-GR"/>
        </w:rPr>
        <w:t>νσης</w:t>
      </w:r>
      <w:proofErr w:type="spellEnd"/>
      <w:r w:rsidRPr="00283FF4">
        <w:rPr>
          <w:rFonts w:asciiTheme="minorHAnsi" w:hAnsiTheme="minorHAnsi" w:cstheme="minorHAnsi"/>
          <w:b/>
          <w:lang w:val="el-GR"/>
        </w:rPr>
        <w:t xml:space="preserve"> Ψηφιακής Πολιτικής, </w:t>
      </w:r>
      <w:proofErr w:type="spellStart"/>
      <w:r w:rsidRPr="00283FF4">
        <w:rPr>
          <w:rFonts w:asciiTheme="minorHAnsi" w:hAnsiTheme="minorHAnsi" w:cstheme="minorHAnsi"/>
          <w:b/>
          <w:lang w:val="el-GR"/>
        </w:rPr>
        <w:t>Ηλ</w:t>
      </w:r>
      <w:proofErr w:type="spellEnd"/>
      <w:r w:rsidRPr="00283FF4">
        <w:rPr>
          <w:rFonts w:asciiTheme="minorHAnsi" w:hAnsiTheme="minorHAnsi" w:cstheme="minorHAnsi"/>
          <w:b/>
          <w:lang w:val="el-GR"/>
        </w:rPr>
        <w:t xml:space="preserve">. </w:t>
      </w:r>
      <w:proofErr w:type="spellStart"/>
      <w:r w:rsidRPr="00283FF4">
        <w:rPr>
          <w:rFonts w:asciiTheme="minorHAnsi" w:hAnsiTheme="minorHAnsi" w:cstheme="minorHAnsi"/>
          <w:b/>
          <w:lang w:val="el-GR"/>
        </w:rPr>
        <w:t>Διακ</w:t>
      </w:r>
      <w:proofErr w:type="spellEnd"/>
      <w:r w:rsidRPr="00283FF4">
        <w:rPr>
          <w:rFonts w:asciiTheme="minorHAnsi" w:hAnsiTheme="minorHAnsi" w:cstheme="minorHAnsi"/>
          <w:b/>
          <w:lang w:val="el-GR"/>
        </w:rPr>
        <w:t>/</w:t>
      </w:r>
      <w:proofErr w:type="spellStart"/>
      <w:r w:rsidRPr="00283FF4">
        <w:rPr>
          <w:rFonts w:asciiTheme="minorHAnsi" w:hAnsiTheme="minorHAnsi" w:cstheme="minorHAnsi"/>
          <w:b/>
          <w:lang w:val="el-GR"/>
        </w:rPr>
        <w:t>σης</w:t>
      </w:r>
      <w:proofErr w:type="spellEnd"/>
      <w:r w:rsidRPr="00283FF4">
        <w:rPr>
          <w:rFonts w:asciiTheme="minorHAnsi" w:hAnsiTheme="minorHAnsi" w:cstheme="minorHAnsi"/>
          <w:b/>
          <w:lang w:val="el-GR"/>
        </w:rPr>
        <w:t xml:space="preserve"> &amp; </w:t>
      </w:r>
      <w:proofErr w:type="spellStart"/>
      <w:r w:rsidRPr="00283FF4">
        <w:rPr>
          <w:rFonts w:asciiTheme="minorHAnsi" w:hAnsiTheme="minorHAnsi" w:cstheme="minorHAnsi"/>
          <w:b/>
          <w:lang w:val="el-GR"/>
        </w:rPr>
        <w:t>Επιχ</w:t>
      </w:r>
      <w:proofErr w:type="spellEnd"/>
      <w:r w:rsidRPr="00283FF4">
        <w:rPr>
          <w:rFonts w:asciiTheme="minorHAnsi" w:hAnsiTheme="minorHAnsi" w:cstheme="minorHAnsi"/>
          <w:b/>
          <w:lang w:val="el-GR"/>
        </w:rPr>
        <w:t xml:space="preserve">. Προγραμματισμού) και Ε. Χιώτη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Εσόδων).</w:t>
      </w:r>
    </w:p>
    <w:p w:rsidR="006D62C1" w:rsidRDefault="006D62C1" w:rsidP="006D62C1">
      <w:pPr>
        <w:jc w:val="center"/>
        <w:rPr>
          <w:rFonts w:asciiTheme="minorHAnsi" w:hAnsiTheme="minorHAnsi" w:cstheme="minorHAnsi"/>
          <w:b/>
          <w:spacing w:val="-3"/>
          <w:lang w:val="el-GR"/>
        </w:rPr>
      </w:pPr>
    </w:p>
    <w:p w:rsidR="006D62C1" w:rsidRPr="00F768BD" w:rsidRDefault="006D62C1" w:rsidP="006D62C1">
      <w:pPr>
        <w:jc w:val="center"/>
        <w:rPr>
          <w:rFonts w:asciiTheme="minorHAnsi" w:hAnsiTheme="minorHAnsi" w:cstheme="minorHAnsi"/>
          <w:b/>
          <w:spacing w:val="-3"/>
          <w:lang w:val="el-GR"/>
        </w:rPr>
      </w:pPr>
      <w:r w:rsidRPr="00C86777">
        <w:rPr>
          <w:rFonts w:asciiTheme="minorHAnsi" w:hAnsiTheme="minorHAnsi" w:cstheme="minorHAnsi"/>
          <w:b/>
          <w:spacing w:val="-3"/>
          <w:lang w:val="el-GR"/>
        </w:rPr>
        <w:t>ΠΕΡΙΛΗΨΗ ΑΝΤΙΚΕΙΜΕΝΟΥ ΣΥΝΕΔΡΙΑΣΗΣ</w:t>
      </w:r>
    </w:p>
    <w:p w:rsidR="006D62C1" w:rsidRPr="00C86777" w:rsidRDefault="006D62C1" w:rsidP="006D62C1">
      <w:pPr>
        <w:jc w:val="both"/>
        <w:rPr>
          <w:rFonts w:asciiTheme="minorHAnsi" w:hAnsiTheme="minorHAnsi" w:cstheme="minorHAnsi"/>
          <w:spacing w:val="-3"/>
          <w:lang w:val="el-GR"/>
        </w:rPr>
      </w:pPr>
    </w:p>
    <w:p w:rsidR="006D62C1" w:rsidRDefault="006D62C1" w:rsidP="006D62C1">
      <w:pPr>
        <w:widowControl w:val="0"/>
        <w:tabs>
          <w:tab w:val="left" w:pos="284"/>
        </w:tabs>
        <w:autoSpaceDE w:val="0"/>
        <w:autoSpaceDN w:val="0"/>
        <w:adjustRightInd w:val="0"/>
        <w:ind w:right="284"/>
        <w:jc w:val="both"/>
        <w:rPr>
          <w:rFonts w:asciiTheme="minorHAnsi" w:hAnsiTheme="minorHAnsi" w:cstheme="minorHAnsi"/>
          <w:lang w:val="el-GR"/>
        </w:rPr>
      </w:pPr>
      <w:r w:rsidRPr="00D51E6D">
        <w:rPr>
          <w:rFonts w:asciiTheme="minorHAnsi" w:hAnsiTheme="minorHAnsi" w:cstheme="minorHAnsi"/>
          <w:b/>
          <w:lang w:val="el-GR"/>
        </w:rPr>
        <w:t>ΘΕΜΑ</w:t>
      </w:r>
      <w:r>
        <w:rPr>
          <w:rFonts w:asciiTheme="minorHAnsi" w:hAnsiTheme="minorHAnsi" w:cstheme="minorHAnsi"/>
          <w:b/>
          <w:lang w:val="el-GR"/>
        </w:rPr>
        <w:t>:</w:t>
      </w:r>
      <w:r>
        <w:rPr>
          <w:rFonts w:asciiTheme="minorHAnsi" w:hAnsiTheme="minorHAnsi" w:cstheme="minorHAnsi"/>
          <w:b/>
          <w:bCs/>
          <w:lang w:val="el-GR"/>
        </w:rPr>
        <w:t xml:space="preserve"> </w:t>
      </w:r>
      <w:r w:rsidRPr="00BD5BD2">
        <w:rPr>
          <w:rFonts w:ascii="Calibri" w:eastAsia="MS Mincho" w:hAnsi="Calibri" w:cs="Calibri"/>
          <w:bCs/>
          <w:lang w:val="el-GR"/>
        </w:rPr>
        <w:t>«</w:t>
      </w:r>
      <w:r w:rsidRPr="00BD5BD2">
        <w:rPr>
          <w:rFonts w:ascii="Calibri" w:eastAsia="Calibri" w:hAnsi="Calibri" w:cs="Calibri"/>
          <w:lang w:val="el-GR"/>
        </w:rPr>
        <w:t xml:space="preserve">Καθορισμός συντελεστή του φόρου ηλεκτροδοτούμενων χώρων (ΦΗΧ) ακινήτων, για το έτος 2026». </w:t>
      </w:r>
    </w:p>
    <w:p w:rsidR="006D62C1" w:rsidRDefault="006D62C1" w:rsidP="006D62C1">
      <w:pPr>
        <w:ind w:right="-285"/>
        <w:jc w:val="both"/>
        <w:rPr>
          <w:rFonts w:asciiTheme="minorHAnsi" w:eastAsia="SimSun" w:hAnsiTheme="minorHAnsi" w:cstheme="minorHAnsi"/>
          <w:lang w:val="el-GR" w:eastAsia="el-GR"/>
        </w:rPr>
      </w:pPr>
    </w:p>
    <w:p w:rsidR="006D62C1" w:rsidRPr="00010B93" w:rsidRDefault="006D62C1" w:rsidP="006D62C1">
      <w:pPr>
        <w:ind w:right="-285"/>
        <w:jc w:val="both"/>
        <w:rPr>
          <w:rFonts w:asciiTheme="minorHAnsi" w:eastAsia="SimSun" w:hAnsiTheme="minorHAnsi" w:cstheme="minorHAnsi"/>
          <w:lang w:val="el-GR" w:eastAsia="el-GR"/>
        </w:rPr>
      </w:pPr>
      <w:r w:rsidRPr="00010B93">
        <w:rPr>
          <w:rFonts w:asciiTheme="minorHAnsi" w:eastAsia="SimSun" w:hAnsiTheme="minorHAnsi" w:cstheme="minorHAnsi"/>
          <w:lang w:val="el-GR" w:eastAsia="el-GR"/>
        </w:rPr>
        <w:t>Μετά την εκφώνηση του θέματος, το λόγο πήρε ο Πρόεδρος της Δημοτικής Επιτροπής και Δήμαρχος κ.</w:t>
      </w:r>
    </w:p>
    <w:p w:rsidR="006D62C1" w:rsidRDefault="006D62C1" w:rsidP="006D62C1">
      <w:pPr>
        <w:ind w:right="-285"/>
        <w:jc w:val="both"/>
        <w:rPr>
          <w:rFonts w:asciiTheme="minorHAnsi" w:eastAsia="SimSun" w:hAnsiTheme="minorHAnsi" w:cstheme="minorHAnsi"/>
          <w:lang w:val="el-GR" w:eastAsia="el-GR"/>
        </w:rPr>
      </w:pPr>
      <w:r w:rsidRPr="00010B93">
        <w:rPr>
          <w:rFonts w:asciiTheme="minorHAnsi" w:eastAsia="SimSun" w:hAnsiTheme="minorHAnsi" w:cstheme="minorHAnsi"/>
          <w:lang w:val="el-GR" w:eastAsia="el-GR"/>
        </w:rPr>
        <w:t xml:space="preserve">Ν. </w:t>
      </w:r>
      <w:proofErr w:type="spellStart"/>
      <w:r w:rsidRPr="00010B93">
        <w:rPr>
          <w:rFonts w:asciiTheme="minorHAnsi" w:eastAsia="SimSun" w:hAnsiTheme="minorHAnsi" w:cstheme="minorHAnsi"/>
          <w:lang w:val="el-GR" w:eastAsia="el-GR"/>
        </w:rPr>
        <w:t>Μπάμπαλος</w:t>
      </w:r>
      <w:proofErr w:type="spellEnd"/>
      <w:r w:rsidRPr="00010B93">
        <w:rPr>
          <w:rFonts w:asciiTheme="minorHAnsi" w:eastAsia="SimSun" w:hAnsiTheme="minorHAnsi" w:cstheme="minorHAnsi"/>
          <w:lang w:val="el-GR" w:eastAsia="el-GR"/>
        </w:rPr>
        <w:t>, ο οποίος είπε τα εξής:</w:t>
      </w:r>
    </w:p>
    <w:p w:rsidR="006D62C1" w:rsidRDefault="006D62C1" w:rsidP="006D62C1">
      <w:pPr>
        <w:ind w:right="-285"/>
        <w:jc w:val="both"/>
        <w:rPr>
          <w:rFonts w:asciiTheme="minorHAnsi" w:eastAsia="SimSun" w:hAnsiTheme="minorHAnsi" w:cstheme="minorHAnsi"/>
          <w:lang w:val="el-GR" w:eastAsia="el-GR"/>
        </w:rPr>
      </w:pP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rPr>
      </w:pPr>
      <w:proofErr w:type="spellStart"/>
      <w:r w:rsidRPr="006330F2">
        <w:rPr>
          <w:rFonts w:asciiTheme="minorHAnsi" w:hAnsiTheme="minorHAnsi" w:cstheme="minorHAnsi"/>
        </w:rPr>
        <w:t>Έχοντ</w:t>
      </w:r>
      <w:proofErr w:type="spellEnd"/>
      <w:r w:rsidRPr="006330F2">
        <w:rPr>
          <w:rFonts w:asciiTheme="minorHAnsi" w:hAnsiTheme="minorHAnsi" w:cstheme="minorHAnsi"/>
        </w:rPr>
        <w:t>ας υπ</w:t>
      </w:r>
      <w:proofErr w:type="spellStart"/>
      <w:r w:rsidRPr="006330F2">
        <w:rPr>
          <w:rFonts w:asciiTheme="minorHAnsi" w:hAnsiTheme="minorHAnsi" w:cstheme="minorHAnsi"/>
        </w:rPr>
        <w:t>όψη</w:t>
      </w:r>
      <w:proofErr w:type="spellEnd"/>
      <w:r w:rsidRPr="006330F2">
        <w:rPr>
          <w:rFonts w:asciiTheme="minorHAnsi" w:hAnsiTheme="minorHAnsi" w:cstheme="minorHAnsi"/>
        </w:rPr>
        <w:t xml:space="preserve">: </w:t>
      </w:r>
    </w:p>
    <w:p w:rsidR="006D62C1" w:rsidRPr="006330F2" w:rsidRDefault="006D62C1" w:rsidP="006D62C1">
      <w:pPr>
        <w:widowControl w:val="0"/>
        <w:numPr>
          <w:ilvl w:val="0"/>
          <w:numId w:val="41"/>
        </w:numPr>
        <w:tabs>
          <w:tab w:val="left" w:pos="284"/>
        </w:tabs>
        <w:autoSpaceDE w:val="0"/>
        <w:autoSpaceDN w:val="0"/>
        <w:adjustRightInd w:val="0"/>
        <w:spacing w:after="120" w:line="276" w:lineRule="auto"/>
        <w:ind w:right="284"/>
        <w:contextualSpacing/>
        <w:jc w:val="both"/>
        <w:rPr>
          <w:rFonts w:asciiTheme="minorHAnsi" w:eastAsia="Arial" w:hAnsiTheme="minorHAnsi" w:cstheme="minorHAnsi"/>
          <w:lang w:val="el-GR"/>
        </w:rPr>
      </w:pPr>
      <w:r w:rsidRPr="006330F2">
        <w:rPr>
          <w:rFonts w:asciiTheme="minorHAnsi" w:eastAsia="Arial" w:hAnsiTheme="minorHAnsi" w:cstheme="minorHAnsi"/>
          <w:b/>
          <w:lang w:val="el-GR"/>
        </w:rPr>
        <w:t>Τις διατάξεις του άρθρου 65 του Ν. 3852/2010 «Πρόγραμμα Καλλικράτης»</w:t>
      </w:r>
      <w:r w:rsidRPr="006330F2">
        <w:rPr>
          <w:rFonts w:asciiTheme="minorHAnsi" w:eastAsia="Arial" w:hAnsiTheme="minorHAnsi" w:cstheme="minorHAnsi"/>
          <w:lang w:val="el-GR"/>
        </w:rPr>
        <w:t xml:space="preserve">,  και ειδικότερα στις παραγράφους: </w:t>
      </w:r>
    </w:p>
    <w:p w:rsidR="006D62C1" w:rsidRPr="006330F2" w:rsidRDefault="006D62C1" w:rsidP="006D62C1">
      <w:pPr>
        <w:widowControl w:val="0"/>
        <w:tabs>
          <w:tab w:val="left" w:pos="284"/>
        </w:tabs>
        <w:autoSpaceDE w:val="0"/>
        <w:autoSpaceDN w:val="0"/>
        <w:adjustRightInd w:val="0"/>
        <w:spacing w:after="120"/>
        <w:ind w:left="720" w:right="284"/>
        <w:jc w:val="both"/>
        <w:rPr>
          <w:rFonts w:asciiTheme="minorHAnsi" w:eastAsia="Arial" w:hAnsiTheme="minorHAnsi" w:cstheme="minorHAnsi"/>
          <w:lang w:val="el-GR"/>
        </w:rPr>
      </w:pPr>
      <w:r w:rsidRPr="006330F2">
        <w:rPr>
          <w:rFonts w:asciiTheme="minorHAnsi" w:eastAsia="Arial" w:hAnsiTheme="minorHAnsi" w:cstheme="minorHAnsi"/>
          <w:lang w:val="el-GR"/>
        </w:rPr>
        <w:t xml:space="preserve">α) </w:t>
      </w:r>
      <w:r w:rsidRPr="006330F2">
        <w:rPr>
          <w:rFonts w:asciiTheme="minorHAnsi" w:eastAsia="Arial" w:hAnsiTheme="minorHAnsi" w:cstheme="minorHAnsi"/>
          <w:b/>
          <w:lang w:val="el-GR"/>
        </w:rPr>
        <w:t>παρ. 1 όπου αναφέρεται ότι:</w:t>
      </w:r>
      <w:r w:rsidRPr="006330F2">
        <w:rPr>
          <w:rFonts w:asciiTheme="minorHAnsi" w:eastAsia="Arial" w:hAnsiTheme="minorHAnsi" w:cstheme="minorHAnsi"/>
          <w:lang w:val="el-GR"/>
        </w:rPr>
        <w:t xml:space="preserve"> </w:t>
      </w:r>
      <w:r w:rsidRPr="006330F2">
        <w:rPr>
          <w:rFonts w:asciiTheme="minorHAnsi" w:eastAsia="Arial" w:hAnsiTheme="minorHAnsi" w:cstheme="minorHAnsi"/>
          <w:i/>
          <w:lang w:val="el-GR"/>
        </w:rPr>
        <w:t>«το δημοτικό συμβούλιο αποφασίζει για όλα τα θέματα που αφορούν στον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w:t>
      </w:r>
      <w:r w:rsidRPr="006330F2">
        <w:rPr>
          <w:rFonts w:asciiTheme="minorHAnsi" w:eastAsia="Arial" w:hAnsiTheme="minorHAnsi" w:cstheme="minorHAnsi"/>
          <w:i/>
          <w:spacing w:val="-11"/>
          <w:lang w:val="el-GR"/>
        </w:rPr>
        <w:t xml:space="preserve"> </w:t>
      </w:r>
      <w:r w:rsidRPr="006330F2">
        <w:rPr>
          <w:rFonts w:asciiTheme="minorHAnsi" w:eastAsia="Arial" w:hAnsiTheme="minorHAnsi" w:cstheme="minorHAnsi"/>
          <w:i/>
          <w:lang w:val="el-GR"/>
        </w:rPr>
        <w:t>του»</w:t>
      </w:r>
      <w:r w:rsidRPr="006330F2">
        <w:rPr>
          <w:rFonts w:asciiTheme="minorHAnsi" w:eastAsia="Arial" w:hAnsiTheme="minorHAnsi" w:cstheme="minorHAnsi"/>
          <w:lang w:val="el-GR"/>
        </w:rPr>
        <w:t xml:space="preserve"> και </w:t>
      </w:r>
    </w:p>
    <w:p w:rsidR="006D62C1" w:rsidRPr="006330F2" w:rsidRDefault="006D62C1" w:rsidP="006D62C1">
      <w:pPr>
        <w:widowControl w:val="0"/>
        <w:tabs>
          <w:tab w:val="left" w:pos="284"/>
        </w:tabs>
        <w:autoSpaceDE w:val="0"/>
        <w:autoSpaceDN w:val="0"/>
        <w:adjustRightInd w:val="0"/>
        <w:spacing w:after="120"/>
        <w:ind w:left="720" w:right="284"/>
        <w:jc w:val="both"/>
        <w:rPr>
          <w:rFonts w:asciiTheme="minorHAnsi" w:eastAsia="Arial" w:hAnsiTheme="minorHAnsi" w:cstheme="minorHAnsi"/>
          <w:i/>
          <w:lang w:val="el-GR"/>
        </w:rPr>
      </w:pPr>
      <w:r w:rsidRPr="006330F2">
        <w:rPr>
          <w:rFonts w:asciiTheme="minorHAnsi" w:eastAsia="Arial" w:hAnsiTheme="minorHAnsi" w:cstheme="minorHAnsi"/>
          <w:lang w:val="el-GR"/>
        </w:rPr>
        <w:t xml:space="preserve">β) </w:t>
      </w:r>
      <w:r w:rsidRPr="006330F2">
        <w:rPr>
          <w:rFonts w:asciiTheme="minorHAnsi" w:eastAsia="Arial" w:hAnsiTheme="minorHAnsi" w:cstheme="minorHAnsi"/>
          <w:b/>
          <w:lang w:val="el-GR"/>
        </w:rPr>
        <w:t>παρ. 3</w:t>
      </w:r>
      <w:r w:rsidRPr="006330F2">
        <w:rPr>
          <w:rFonts w:asciiTheme="minorHAnsi" w:eastAsia="Arial" w:hAnsiTheme="minorHAnsi" w:cstheme="minorHAnsi"/>
          <w:lang w:val="el-GR"/>
        </w:rPr>
        <w:t xml:space="preserve">  </w:t>
      </w:r>
      <w:r w:rsidRPr="006330F2">
        <w:rPr>
          <w:rFonts w:asciiTheme="minorHAnsi" w:eastAsia="Arial" w:hAnsiTheme="minorHAnsi" w:cstheme="minorHAnsi"/>
          <w:b/>
          <w:lang w:val="el-GR"/>
        </w:rPr>
        <w:t>όπου αναφέρεται ότι:</w:t>
      </w:r>
      <w:r w:rsidRPr="006330F2">
        <w:rPr>
          <w:rFonts w:asciiTheme="minorHAnsi" w:eastAsia="Arial" w:hAnsiTheme="minorHAnsi" w:cstheme="minorHAnsi"/>
          <w:lang w:val="el-GR"/>
        </w:rPr>
        <w:t xml:space="preserve"> </w:t>
      </w:r>
      <w:r w:rsidRPr="006330F2">
        <w:rPr>
          <w:rFonts w:asciiTheme="minorHAnsi" w:eastAsia="Arial" w:hAnsiTheme="minorHAnsi" w:cstheme="minorHAnsi"/>
          <w:i/>
          <w:lang w:val="el-GR"/>
        </w:rPr>
        <w:t>«ορίζει τους φόρους, τα τέλη, τα δικαιώματα και τις  εισφορές».</w:t>
      </w:r>
    </w:p>
    <w:p w:rsidR="006D62C1" w:rsidRPr="006330F2" w:rsidRDefault="006D62C1" w:rsidP="006D62C1">
      <w:pPr>
        <w:widowControl w:val="0"/>
        <w:numPr>
          <w:ilvl w:val="0"/>
          <w:numId w:val="41"/>
        </w:numPr>
        <w:tabs>
          <w:tab w:val="left" w:pos="284"/>
        </w:tabs>
        <w:autoSpaceDE w:val="0"/>
        <w:autoSpaceDN w:val="0"/>
        <w:adjustRightInd w:val="0"/>
        <w:spacing w:after="120" w:line="276" w:lineRule="auto"/>
        <w:ind w:right="284"/>
        <w:contextualSpacing/>
        <w:jc w:val="both"/>
        <w:rPr>
          <w:rFonts w:asciiTheme="minorHAnsi" w:eastAsia="Arial" w:hAnsiTheme="minorHAnsi" w:cstheme="minorHAnsi"/>
          <w:lang w:val="el-GR"/>
        </w:rPr>
      </w:pPr>
      <w:r w:rsidRPr="006330F2">
        <w:rPr>
          <w:rFonts w:asciiTheme="minorHAnsi" w:eastAsia="Arial" w:hAnsiTheme="minorHAnsi" w:cstheme="minorHAnsi"/>
          <w:lang w:val="el-GR"/>
        </w:rPr>
        <w:t xml:space="preserve">Τις διατάξεις του άρθρου 26 του Ν. 5056/2023 ΦΕΚ 163/06-10-2023/τ. Α΄, όπου αναφέρεται ότι: </w:t>
      </w:r>
      <w:r w:rsidRPr="006330F2">
        <w:rPr>
          <w:rFonts w:asciiTheme="minorHAnsi" w:hAnsiTheme="minorHAnsi" w:cstheme="minorHAnsi"/>
          <w:shd w:val="clear" w:color="auto" w:fill="FFFFFF"/>
        </w:rPr>
        <w:t> </w:t>
      </w:r>
      <w:r w:rsidRPr="006330F2">
        <w:rPr>
          <w:rFonts w:asciiTheme="minorHAnsi" w:hAnsiTheme="minorHAnsi" w:cstheme="minorHAnsi"/>
          <w:i/>
          <w:shd w:val="clear" w:color="auto" w:fill="FFFFFF"/>
          <w:lang w:val="el-GR"/>
        </w:rPr>
        <w:t xml:space="preserve">«Από την </w:t>
      </w:r>
      <w:proofErr w:type="spellStart"/>
      <w:r w:rsidRPr="006330F2">
        <w:rPr>
          <w:rFonts w:asciiTheme="minorHAnsi" w:hAnsiTheme="minorHAnsi" w:cstheme="minorHAnsi"/>
          <w:i/>
          <w:shd w:val="clear" w:color="auto" w:fill="FFFFFF"/>
          <w:lang w:val="el-GR"/>
        </w:rPr>
        <w:t>αυτοδιοικητική</w:t>
      </w:r>
      <w:proofErr w:type="spellEnd"/>
      <w:r w:rsidRPr="006330F2">
        <w:rPr>
          <w:rFonts w:asciiTheme="minorHAnsi" w:hAnsiTheme="minorHAnsi" w:cstheme="minorHAnsi"/>
          <w:i/>
          <w:shd w:val="clear" w:color="auto" w:fill="FFFFFF"/>
          <w:lang w:val="el-GR"/>
        </w:rPr>
        <w:t xml:space="preserve"> περίοδο που </w:t>
      </w:r>
      <w:proofErr w:type="spellStart"/>
      <w:r w:rsidRPr="006330F2">
        <w:rPr>
          <w:rFonts w:asciiTheme="minorHAnsi" w:hAnsiTheme="minorHAnsi" w:cstheme="minorHAnsi"/>
          <w:i/>
          <w:shd w:val="clear" w:color="auto" w:fill="FFFFFF"/>
          <w:lang w:val="el-GR"/>
        </w:rPr>
        <w:t>άρχεται</w:t>
      </w:r>
      <w:proofErr w:type="spellEnd"/>
      <w:r w:rsidRPr="006330F2">
        <w:rPr>
          <w:rFonts w:asciiTheme="minorHAnsi" w:hAnsiTheme="minorHAnsi" w:cstheme="minorHAnsi"/>
          <w:i/>
          <w:shd w:val="clear" w:color="auto" w:fill="FFFFFF"/>
          <w:lang w:val="el-GR"/>
        </w:rPr>
        <w:t xml:space="preserve"> την 1η.1.2024, η</w:t>
      </w:r>
      <w:r w:rsidRPr="006330F2">
        <w:rPr>
          <w:rFonts w:asciiTheme="minorHAnsi" w:hAnsiTheme="minorHAnsi" w:cstheme="minorHAnsi"/>
          <w:i/>
          <w:shd w:val="clear" w:color="auto" w:fill="FFFFFF"/>
        </w:rPr>
        <w:t> </w:t>
      </w:r>
      <w:r w:rsidRPr="006330F2">
        <w:rPr>
          <w:rFonts w:asciiTheme="minorHAnsi" w:hAnsiTheme="minorHAnsi" w:cstheme="minorHAnsi"/>
          <w:b/>
          <w:bCs/>
          <w:i/>
          <w:shd w:val="clear" w:color="auto" w:fill="FFFFFF"/>
          <w:lang w:val="el-GR"/>
        </w:rPr>
        <w:t>οικονομική επιτροπή, η επιτροπή ποιότητας ζωής και η εκτελεστική επιτροπή των δήμων καταργούνται</w:t>
      </w:r>
      <w:r w:rsidRPr="006330F2">
        <w:rPr>
          <w:rFonts w:asciiTheme="minorHAnsi" w:hAnsiTheme="minorHAnsi" w:cstheme="minorHAnsi"/>
          <w:i/>
          <w:shd w:val="clear" w:color="auto" w:fill="FFFFFF"/>
        </w:rPr>
        <w:t> </w:t>
      </w:r>
      <w:r w:rsidRPr="006330F2">
        <w:rPr>
          <w:rFonts w:asciiTheme="minorHAnsi" w:hAnsiTheme="minorHAnsi" w:cstheme="minorHAnsi"/>
          <w:i/>
          <w:shd w:val="clear" w:color="auto" w:fill="FFFFFF"/>
          <w:lang w:val="el-GR"/>
        </w:rPr>
        <w:t>και τις αρμοδιότητές τους ασκεί η</w:t>
      </w:r>
      <w:r w:rsidRPr="006330F2">
        <w:rPr>
          <w:rFonts w:asciiTheme="minorHAnsi" w:hAnsiTheme="minorHAnsi" w:cstheme="minorHAnsi"/>
          <w:i/>
          <w:shd w:val="clear" w:color="auto" w:fill="FFFFFF"/>
        </w:rPr>
        <w:t> </w:t>
      </w:r>
      <w:r w:rsidRPr="006330F2">
        <w:rPr>
          <w:rFonts w:asciiTheme="minorHAnsi" w:hAnsiTheme="minorHAnsi" w:cstheme="minorHAnsi"/>
          <w:b/>
          <w:bCs/>
          <w:i/>
          <w:shd w:val="clear" w:color="auto" w:fill="FFFFFF"/>
          <w:lang w:val="el-GR"/>
        </w:rPr>
        <w:t>δημοτική επιτροπή</w:t>
      </w:r>
      <w:r w:rsidRPr="006330F2">
        <w:rPr>
          <w:rFonts w:asciiTheme="minorHAnsi" w:hAnsiTheme="minorHAnsi" w:cstheme="minorHAnsi"/>
          <w:i/>
          <w:shd w:val="clear" w:color="auto" w:fill="FFFFFF"/>
        </w:rPr>
        <w:t> </w:t>
      </w:r>
      <w:r w:rsidRPr="006330F2">
        <w:rPr>
          <w:rFonts w:asciiTheme="minorHAnsi" w:hAnsiTheme="minorHAnsi" w:cstheme="minorHAnsi"/>
          <w:i/>
          <w:shd w:val="clear" w:color="auto" w:fill="FFFFFF"/>
          <w:lang w:val="el-GR"/>
        </w:rPr>
        <w:t>που συγκροτείται και εκλέγεται με βάση το</w:t>
      </w:r>
      <w:r w:rsidRPr="006330F2">
        <w:rPr>
          <w:rFonts w:asciiTheme="minorHAnsi" w:hAnsiTheme="minorHAnsi" w:cstheme="minorHAnsi"/>
          <w:i/>
          <w:shd w:val="clear" w:color="auto" w:fill="FFFFFF"/>
        </w:rPr>
        <w:t> </w:t>
      </w:r>
      <w:hyperlink r:id="rId10" w:tgtFrame="_blank" w:history="1">
        <w:r w:rsidRPr="006330F2">
          <w:rPr>
            <w:rFonts w:asciiTheme="minorHAnsi" w:hAnsiTheme="minorHAnsi" w:cstheme="minorHAnsi"/>
            <w:i/>
            <w:lang w:val="el-GR"/>
          </w:rPr>
          <w:t>άρθρο 8</w:t>
        </w:r>
      </w:hyperlink>
      <w:r w:rsidRPr="006330F2">
        <w:rPr>
          <w:rFonts w:asciiTheme="minorHAnsi" w:hAnsiTheme="minorHAnsi" w:cstheme="minorHAnsi"/>
          <w:i/>
          <w:shd w:val="clear" w:color="auto" w:fill="FFFFFF"/>
          <w:lang w:val="el-GR"/>
        </w:rPr>
        <w:t>.».</w:t>
      </w:r>
    </w:p>
    <w:p w:rsidR="006D62C1" w:rsidRPr="006330F2" w:rsidRDefault="006D62C1" w:rsidP="006D62C1">
      <w:pPr>
        <w:widowControl w:val="0"/>
        <w:numPr>
          <w:ilvl w:val="0"/>
          <w:numId w:val="41"/>
        </w:numPr>
        <w:tabs>
          <w:tab w:val="left" w:pos="284"/>
        </w:tabs>
        <w:autoSpaceDE w:val="0"/>
        <w:autoSpaceDN w:val="0"/>
        <w:adjustRightInd w:val="0"/>
        <w:spacing w:after="120" w:line="276" w:lineRule="auto"/>
        <w:ind w:right="284"/>
        <w:contextualSpacing/>
        <w:jc w:val="both"/>
        <w:rPr>
          <w:rFonts w:asciiTheme="minorHAnsi" w:eastAsia="Arial" w:hAnsiTheme="minorHAnsi" w:cstheme="minorHAnsi"/>
          <w:i/>
          <w:lang w:val="el-GR"/>
        </w:rPr>
      </w:pPr>
      <w:r w:rsidRPr="006330F2">
        <w:rPr>
          <w:rFonts w:asciiTheme="minorHAnsi" w:eastAsia="Arial" w:hAnsiTheme="minorHAnsi" w:cstheme="minorHAnsi"/>
          <w:b/>
          <w:lang w:val="el-GR"/>
        </w:rPr>
        <w:t>Τ</w:t>
      </w:r>
      <w:r w:rsidRPr="006330F2">
        <w:rPr>
          <w:rFonts w:asciiTheme="minorHAnsi" w:hAnsiTheme="minorHAnsi" w:cstheme="minorHAnsi"/>
          <w:b/>
          <w:bCs/>
          <w:lang w:val="el-GR"/>
        </w:rPr>
        <w:t xml:space="preserve">ην παρ.1 περ. </w:t>
      </w:r>
      <w:proofErr w:type="spellStart"/>
      <w:r w:rsidRPr="006330F2">
        <w:rPr>
          <w:rFonts w:asciiTheme="minorHAnsi" w:hAnsiTheme="minorHAnsi" w:cstheme="minorHAnsi"/>
          <w:b/>
          <w:bCs/>
          <w:lang w:val="el-GR"/>
        </w:rPr>
        <w:t>ιγ</w:t>
      </w:r>
      <w:proofErr w:type="spellEnd"/>
      <w:r w:rsidRPr="006330F2">
        <w:rPr>
          <w:rFonts w:asciiTheme="minorHAnsi" w:hAnsiTheme="minorHAnsi" w:cstheme="minorHAnsi"/>
          <w:b/>
          <w:bCs/>
          <w:lang w:val="el-GR"/>
        </w:rPr>
        <w:t xml:space="preserve"> του άρθρου 72 του Ν.3852/10, όπου αναφέρεται ότι </w:t>
      </w:r>
      <w:r w:rsidRPr="006330F2">
        <w:rPr>
          <w:rFonts w:asciiTheme="minorHAnsi" w:hAnsiTheme="minorHAnsi" w:cstheme="minorHAnsi"/>
          <w:bCs/>
          <w:lang w:val="el-GR"/>
        </w:rPr>
        <w:t xml:space="preserve"> η Οικονομική Επιτροπή και από 01-01-2024 Δημοτική Επιτροπή</w:t>
      </w:r>
      <w:r w:rsidRPr="006330F2">
        <w:rPr>
          <w:rFonts w:asciiTheme="minorHAnsi" w:hAnsiTheme="minorHAnsi" w:cstheme="minorHAnsi"/>
          <w:bCs/>
          <w:i/>
          <w:lang w:val="el-GR"/>
        </w:rPr>
        <w:t xml:space="preserve"> «εισηγείται στο Δημοτικό Συμβούλιο τα σχέδια</w:t>
      </w:r>
      <w:r w:rsidRPr="006330F2">
        <w:rPr>
          <w:rFonts w:asciiTheme="minorHAnsi" w:hAnsiTheme="minorHAnsi" w:cstheme="minorHAnsi"/>
          <w:i/>
          <w:shd w:val="clear" w:color="auto" w:fill="FFFFFF"/>
          <w:lang w:val="el-GR"/>
        </w:rPr>
        <w:t xml:space="preserve"> κανονιστικών αποφάσεων του Δήμου, με την επιφύλαξη της περ. </w:t>
      </w:r>
      <w:proofErr w:type="spellStart"/>
      <w:r w:rsidRPr="006330F2">
        <w:rPr>
          <w:rFonts w:asciiTheme="minorHAnsi" w:hAnsiTheme="minorHAnsi" w:cstheme="minorHAnsi"/>
          <w:i/>
          <w:shd w:val="clear" w:color="auto" w:fill="FFFFFF"/>
          <w:lang w:val="el-GR"/>
        </w:rPr>
        <w:t>βε</w:t>
      </w:r>
      <w:proofErr w:type="spellEnd"/>
      <w:r w:rsidRPr="006330F2">
        <w:rPr>
          <w:rFonts w:asciiTheme="minorHAnsi" w:hAnsiTheme="minorHAnsi" w:cstheme="minorHAnsi"/>
          <w:i/>
          <w:shd w:val="clear" w:color="auto" w:fill="FFFFFF"/>
          <w:lang w:val="el-GR"/>
        </w:rPr>
        <w:t>΄ της παρ. 1Β του άρθρου 73, αξιολογεί την υλοποίησή τους και εισηγείται τροποποιήσεις, όπου απαιτούνται. Οι κανονιστικές αποφάσεις αξιολογούνται υποχρεωτικά από την οικονομική επιτροπή κάθε δύο (2) χρόνια, από την έναρξη ισχύος τους».</w:t>
      </w:r>
      <w:r w:rsidRPr="006330F2">
        <w:rPr>
          <w:rFonts w:asciiTheme="minorHAnsi" w:hAnsiTheme="minorHAnsi" w:cstheme="minorHAnsi"/>
          <w:b/>
          <w:lang w:val="el-GR"/>
        </w:rPr>
        <w:t xml:space="preserve">      </w:t>
      </w:r>
    </w:p>
    <w:p w:rsidR="006D62C1" w:rsidRPr="006330F2" w:rsidRDefault="006D62C1" w:rsidP="006D62C1">
      <w:pPr>
        <w:widowControl w:val="0"/>
        <w:numPr>
          <w:ilvl w:val="0"/>
          <w:numId w:val="41"/>
        </w:numPr>
        <w:tabs>
          <w:tab w:val="left" w:pos="284"/>
        </w:tabs>
        <w:autoSpaceDE w:val="0"/>
        <w:autoSpaceDN w:val="0"/>
        <w:adjustRightInd w:val="0"/>
        <w:spacing w:after="120" w:line="276" w:lineRule="auto"/>
        <w:ind w:right="284"/>
        <w:contextualSpacing/>
        <w:jc w:val="both"/>
        <w:rPr>
          <w:rFonts w:asciiTheme="minorHAnsi" w:eastAsia="Arial" w:hAnsiTheme="minorHAnsi" w:cstheme="minorHAnsi"/>
          <w:i/>
          <w:lang w:val="el-GR"/>
        </w:rPr>
      </w:pPr>
      <w:r w:rsidRPr="006330F2">
        <w:rPr>
          <w:rFonts w:asciiTheme="minorHAnsi" w:hAnsiTheme="minorHAnsi" w:cstheme="minorHAnsi"/>
          <w:b/>
          <w:lang w:val="el-GR"/>
        </w:rPr>
        <w:t>Τις διατάξεις του άρθρου 10 παρ. 1 του Ν.1080/80, όπως τροποποιήθηκε με την παράγραφο 13 του άρθρου 25 του Ν.1828/89,</w:t>
      </w:r>
      <w:r w:rsidRPr="006330F2">
        <w:rPr>
          <w:rFonts w:asciiTheme="minorHAnsi" w:hAnsiTheme="minorHAnsi" w:cstheme="minorHAnsi"/>
          <w:lang w:val="el-GR"/>
        </w:rPr>
        <w:t xml:space="preserve"> στις οποίες ορίζονται τα </w:t>
      </w:r>
      <w:proofErr w:type="spellStart"/>
      <w:r w:rsidRPr="006330F2">
        <w:rPr>
          <w:rFonts w:asciiTheme="minorHAnsi" w:hAnsiTheme="minorHAnsi" w:cstheme="minorHAnsi"/>
          <w:lang w:val="el-GR"/>
        </w:rPr>
        <w:t>εξής:«</w:t>
      </w:r>
      <w:r w:rsidRPr="006330F2">
        <w:rPr>
          <w:rFonts w:asciiTheme="minorHAnsi" w:hAnsiTheme="minorHAnsi" w:cstheme="minorHAnsi"/>
          <w:i/>
          <w:lang w:val="el-GR"/>
        </w:rPr>
        <w:t>Επιτρέπεται</w:t>
      </w:r>
      <w:proofErr w:type="spellEnd"/>
      <w:r w:rsidRPr="006330F2">
        <w:rPr>
          <w:rFonts w:asciiTheme="minorHAnsi" w:hAnsiTheme="minorHAnsi" w:cstheme="minorHAnsi"/>
          <w:i/>
          <w:lang w:val="el-GR"/>
        </w:rPr>
        <w:t xml:space="preserve"> όπως οι Δήμοι και οι Κοινότητες επιβάλλουν υπέρ αυτών </w:t>
      </w:r>
      <w:proofErr w:type="spellStart"/>
      <w:r w:rsidRPr="006330F2">
        <w:rPr>
          <w:rFonts w:asciiTheme="minorHAnsi" w:hAnsiTheme="minorHAnsi" w:cstheme="minorHAnsi"/>
          <w:i/>
          <w:lang w:val="el-GR"/>
        </w:rPr>
        <w:t>δι΄αποφάσεως</w:t>
      </w:r>
      <w:proofErr w:type="spellEnd"/>
      <w:r w:rsidRPr="006330F2">
        <w:rPr>
          <w:rFonts w:asciiTheme="minorHAnsi" w:hAnsiTheme="minorHAnsi" w:cstheme="minorHAnsi"/>
          <w:i/>
          <w:lang w:val="el-GR"/>
        </w:rPr>
        <w:t xml:space="preserve"> του Συμβουλίου των, </w:t>
      </w:r>
      <w:proofErr w:type="spellStart"/>
      <w:r w:rsidRPr="006330F2">
        <w:rPr>
          <w:rFonts w:asciiTheme="minorHAnsi" w:hAnsiTheme="minorHAnsi" w:cstheme="minorHAnsi"/>
          <w:i/>
          <w:lang w:val="el-GR"/>
        </w:rPr>
        <w:t>φόρ</w:t>
      </w:r>
      <w:proofErr w:type="spellEnd"/>
      <w:r w:rsidRPr="006330F2">
        <w:rPr>
          <w:rFonts w:asciiTheme="minorHAnsi" w:hAnsiTheme="minorHAnsi" w:cstheme="minorHAnsi"/>
          <w:i/>
        </w:rPr>
        <w:t>o</w:t>
      </w:r>
      <w:r w:rsidRPr="006330F2">
        <w:rPr>
          <w:rFonts w:asciiTheme="minorHAnsi" w:hAnsiTheme="minorHAnsi" w:cstheme="minorHAnsi"/>
          <w:i/>
          <w:lang w:val="el-GR"/>
        </w:rPr>
        <w:t xml:space="preserve">ν </w:t>
      </w:r>
      <w:proofErr w:type="spellStart"/>
      <w:r w:rsidRPr="006330F2">
        <w:rPr>
          <w:rFonts w:asciiTheme="minorHAnsi" w:hAnsiTheme="minorHAnsi" w:cstheme="minorHAnsi"/>
          <w:i/>
          <w:lang w:val="el-GR"/>
        </w:rPr>
        <w:t>εφ΄εκάστου</w:t>
      </w:r>
      <w:proofErr w:type="spellEnd"/>
      <w:r w:rsidRPr="006330F2">
        <w:rPr>
          <w:rFonts w:asciiTheme="minorHAnsi" w:hAnsiTheme="minorHAnsi" w:cstheme="minorHAnsi"/>
          <w:i/>
          <w:lang w:val="el-GR"/>
        </w:rPr>
        <w:t xml:space="preserve"> στεγασμένου ή μη χώρου οικιακού ή </w:t>
      </w:r>
      <w:proofErr w:type="spellStart"/>
      <w:r w:rsidRPr="006330F2">
        <w:rPr>
          <w:rFonts w:asciiTheme="minorHAnsi" w:hAnsiTheme="minorHAnsi" w:cstheme="minorHAnsi"/>
          <w:i/>
          <w:lang w:val="el-GR"/>
        </w:rPr>
        <w:t>καταναλωτού</w:t>
      </w:r>
      <w:proofErr w:type="spellEnd"/>
      <w:r w:rsidRPr="006330F2">
        <w:rPr>
          <w:rFonts w:asciiTheme="minorHAnsi" w:hAnsiTheme="minorHAnsi" w:cstheme="minorHAnsi"/>
          <w:i/>
          <w:lang w:val="el-GR"/>
        </w:rPr>
        <w:t xml:space="preserve"> εμπορικής ή βιομηχανικής χρήσεως κειμένου εις την </w:t>
      </w:r>
      <w:proofErr w:type="spellStart"/>
      <w:r w:rsidRPr="006330F2">
        <w:rPr>
          <w:rFonts w:asciiTheme="minorHAnsi" w:hAnsiTheme="minorHAnsi" w:cstheme="minorHAnsi"/>
          <w:i/>
          <w:lang w:val="el-GR"/>
        </w:rPr>
        <w:t>περιφέρειάν</w:t>
      </w:r>
      <w:proofErr w:type="spellEnd"/>
      <w:r w:rsidRPr="006330F2">
        <w:rPr>
          <w:rFonts w:asciiTheme="minorHAnsi" w:hAnsiTheme="minorHAnsi" w:cstheme="minorHAnsi"/>
          <w:i/>
          <w:lang w:val="el-GR"/>
        </w:rPr>
        <w:t xml:space="preserve"> των, ανά μετρητή ηλεκτρικού ρεύματος της Δ.Ε.Η.</w:t>
      </w:r>
      <w:r w:rsidRPr="006330F2">
        <w:rPr>
          <w:rFonts w:asciiTheme="minorHAnsi" w:hAnsiTheme="minorHAnsi" w:cstheme="minorHAnsi"/>
          <w:lang w:val="el-GR"/>
        </w:rPr>
        <w:t xml:space="preserve"> </w:t>
      </w:r>
      <w:r w:rsidRPr="006330F2">
        <w:rPr>
          <w:rFonts w:asciiTheme="minorHAnsi" w:hAnsiTheme="minorHAnsi" w:cstheme="minorHAnsi"/>
          <w:i/>
          <w:lang w:val="el-GR"/>
        </w:rPr>
        <w:t xml:space="preserve">Ο φόρος βαρύνει τον </w:t>
      </w:r>
      <w:proofErr w:type="spellStart"/>
      <w:r w:rsidRPr="006330F2">
        <w:rPr>
          <w:rFonts w:asciiTheme="minorHAnsi" w:hAnsiTheme="minorHAnsi" w:cstheme="minorHAnsi"/>
          <w:i/>
          <w:lang w:val="el-GR"/>
        </w:rPr>
        <w:t>ποιούμενον</w:t>
      </w:r>
      <w:proofErr w:type="spellEnd"/>
      <w:r w:rsidRPr="006330F2">
        <w:rPr>
          <w:rFonts w:asciiTheme="minorHAnsi" w:hAnsiTheme="minorHAnsi" w:cstheme="minorHAnsi"/>
          <w:i/>
          <w:lang w:val="el-GR"/>
        </w:rPr>
        <w:t xml:space="preserve"> </w:t>
      </w:r>
      <w:proofErr w:type="spellStart"/>
      <w:r w:rsidRPr="006330F2">
        <w:rPr>
          <w:rFonts w:asciiTheme="minorHAnsi" w:hAnsiTheme="minorHAnsi" w:cstheme="minorHAnsi"/>
          <w:i/>
          <w:lang w:val="el-GR"/>
        </w:rPr>
        <w:t>χρήσιν</w:t>
      </w:r>
      <w:proofErr w:type="spellEnd"/>
      <w:r w:rsidRPr="006330F2">
        <w:rPr>
          <w:rFonts w:asciiTheme="minorHAnsi" w:hAnsiTheme="minorHAnsi" w:cstheme="minorHAnsi"/>
          <w:i/>
          <w:lang w:val="el-GR"/>
        </w:rPr>
        <w:t xml:space="preserve"> του χώρου και εν </w:t>
      </w:r>
      <w:proofErr w:type="spellStart"/>
      <w:r w:rsidRPr="006330F2">
        <w:rPr>
          <w:rFonts w:asciiTheme="minorHAnsi" w:hAnsiTheme="minorHAnsi" w:cstheme="minorHAnsi"/>
          <w:i/>
          <w:lang w:val="el-GR"/>
        </w:rPr>
        <w:t>περιπτώσει</w:t>
      </w:r>
      <w:proofErr w:type="spellEnd"/>
      <w:r w:rsidRPr="006330F2">
        <w:rPr>
          <w:rFonts w:asciiTheme="minorHAnsi" w:hAnsiTheme="minorHAnsi" w:cstheme="minorHAnsi"/>
          <w:i/>
          <w:lang w:val="el-GR"/>
        </w:rPr>
        <w:t xml:space="preserve"> μη χρησιμοποιήσεως τούτου τον κύριο ή νομέα αυτού.»</w:t>
      </w: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lang w:val="el-GR"/>
        </w:rPr>
      </w:pPr>
      <w:r w:rsidRPr="006330F2">
        <w:rPr>
          <w:rFonts w:asciiTheme="minorHAnsi" w:hAnsiTheme="minorHAnsi" w:cstheme="minorHAnsi"/>
          <w:lang w:val="el-GR"/>
        </w:rPr>
        <w:t>Όπως προκύπτει σαφώς από την ανωτέρω διάταξη, οι Δήμοι έχουν τη διακριτική ευχέρεια να επιβάλουν ή όχι το φόρο ηλεκτροδοτούμενων χώρων ή εφόσον τον έχουν επιβάλει, να ανακαλέσουν οποτεδήποτε τη σχετική απόφαση. Δηλαδή η επιβολή του φόρου είναι δυνητική και όχι υποχρεωτική για τους Δήμους (</w:t>
      </w:r>
      <w:proofErr w:type="spellStart"/>
      <w:r w:rsidRPr="006330F2">
        <w:rPr>
          <w:rFonts w:asciiTheme="minorHAnsi" w:hAnsiTheme="minorHAnsi" w:cstheme="minorHAnsi"/>
          <w:lang w:val="el-GR"/>
        </w:rPr>
        <w:t>Γνωμ</w:t>
      </w:r>
      <w:proofErr w:type="spellEnd"/>
      <w:r w:rsidRPr="006330F2">
        <w:rPr>
          <w:rFonts w:asciiTheme="minorHAnsi" w:hAnsiTheme="minorHAnsi" w:cstheme="minorHAnsi"/>
          <w:lang w:val="el-GR"/>
        </w:rPr>
        <w:t>. Νομ. Δ/</w:t>
      </w:r>
      <w:proofErr w:type="spellStart"/>
      <w:r w:rsidRPr="006330F2">
        <w:rPr>
          <w:rFonts w:asciiTheme="minorHAnsi" w:hAnsiTheme="minorHAnsi" w:cstheme="minorHAnsi"/>
          <w:lang w:val="el-GR"/>
        </w:rPr>
        <w:t>νσης</w:t>
      </w:r>
      <w:proofErr w:type="spellEnd"/>
      <w:r w:rsidRPr="006330F2">
        <w:rPr>
          <w:rFonts w:asciiTheme="minorHAnsi" w:hAnsiTheme="minorHAnsi" w:cstheme="minorHAnsi"/>
          <w:lang w:val="el-GR"/>
        </w:rPr>
        <w:t xml:space="preserve"> Υπ. </w:t>
      </w:r>
      <w:proofErr w:type="spellStart"/>
      <w:r w:rsidRPr="006330F2">
        <w:rPr>
          <w:rFonts w:asciiTheme="minorHAnsi" w:hAnsiTheme="minorHAnsi" w:cstheme="minorHAnsi"/>
          <w:lang w:val="el-GR"/>
        </w:rPr>
        <w:t>Εσωτ</w:t>
      </w:r>
      <w:proofErr w:type="spellEnd"/>
      <w:r w:rsidRPr="006330F2">
        <w:rPr>
          <w:rFonts w:asciiTheme="minorHAnsi" w:hAnsiTheme="minorHAnsi" w:cstheme="minorHAnsi"/>
          <w:lang w:val="el-GR"/>
        </w:rPr>
        <w:t>. 462/1986).</w:t>
      </w:r>
    </w:p>
    <w:p w:rsidR="006D62C1" w:rsidRPr="006330F2" w:rsidRDefault="006D62C1" w:rsidP="006D62C1">
      <w:pPr>
        <w:widowControl w:val="0"/>
        <w:tabs>
          <w:tab w:val="left" w:pos="1276"/>
        </w:tabs>
        <w:autoSpaceDE w:val="0"/>
        <w:autoSpaceDN w:val="0"/>
        <w:adjustRightInd w:val="0"/>
        <w:spacing w:after="120"/>
        <w:ind w:firstLine="720"/>
        <w:jc w:val="both"/>
        <w:rPr>
          <w:rFonts w:asciiTheme="minorHAnsi" w:hAnsiTheme="minorHAnsi" w:cstheme="minorHAnsi"/>
          <w:lang w:val="el-GR"/>
        </w:rPr>
      </w:pPr>
      <w:r w:rsidRPr="006330F2">
        <w:rPr>
          <w:rFonts w:asciiTheme="minorHAnsi" w:hAnsiTheme="minorHAnsi" w:cstheme="minorHAnsi"/>
          <w:lang w:val="el-GR"/>
        </w:rPr>
        <w:t xml:space="preserve">Ωστόσο, εάν το Δημοτικό Συμβούλιο αποφασίσει να επιβάλλει το φόρο, δεν μπορεί να καθιερώσει εξαιρέσεις ή να περιορίσει την επιβολή του σε ορισμένες μόνο κατηγορίες ακινήτων ( </w:t>
      </w:r>
      <w:proofErr w:type="spellStart"/>
      <w:r w:rsidRPr="006330F2">
        <w:rPr>
          <w:rFonts w:asciiTheme="minorHAnsi" w:hAnsiTheme="minorHAnsi" w:cstheme="minorHAnsi"/>
          <w:lang w:val="el-GR"/>
        </w:rPr>
        <w:t>Γνωμ</w:t>
      </w:r>
      <w:proofErr w:type="spellEnd"/>
      <w:r w:rsidRPr="006330F2">
        <w:rPr>
          <w:rFonts w:asciiTheme="minorHAnsi" w:hAnsiTheme="minorHAnsi" w:cstheme="minorHAnsi"/>
          <w:lang w:val="el-GR"/>
        </w:rPr>
        <w:t xml:space="preserve">. ΝΣΚ </w:t>
      </w:r>
      <w:proofErr w:type="spellStart"/>
      <w:r w:rsidRPr="006330F2">
        <w:rPr>
          <w:rFonts w:asciiTheme="minorHAnsi" w:hAnsiTheme="minorHAnsi" w:cstheme="minorHAnsi"/>
          <w:lang w:val="el-GR"/>
        </w:rPr>
        <w:t>Ολ</w:t>
      </w:r>
      <w:proofErr w:type="spellEnd"/>
      <w:r w:rsidRPr="006330F2">
        <w:rPr>
          <w:rFonts w:asciiTheme="minorHAnsi" w:hAnsiTheme="minorHAnsi" w:cstheme="minorHAnsi"/>
          <w:lang w:val="el-GR"/>
        </w:rPr>
        <w:t>. 72/1981</w:t>
      </w:r>
      <w:r w:rsidRPr="006330F2">
        <w:rPr>
          <w:rFonts w:asciiTheme="minorHAnsi" w:hAnsiTheme="minorHAnsi" w:cstheme="minorHAnsi"/>
          <w:color w:val="000000"/>
          <w:lang w:val="el-GR"/>
        </w:rPr>
        <w:t>). Η απόφαση του Δημοτικού Συμβουλίου,  και κοινοποιείται στη ΔΕΗ, οι δε οριζόμενοι σε αυτής συντελεστές φόρου, ισχύουν από της 1</w:t>
      </w:r>
      <w:r w:rsidRPr="006330F2">
        <w:rPr>
          <w:rFonts w:asciiTheme="minorHAnsi" w:hAnsiTheme="minorHAnsi" w:cstheme="minorHAnsi"/>
          <w:color w:val="000000"/>
          <w:vertAlign w:val="superscript"/>
          <w:lang w:val="el-GR"/>
        </w:rPr>
        <w:t>ης</w:t>
      </w:r>
      <w:r w:rsidRPr="006330F2">
        <w:rPr>
          <w:rFonts w:asciiTheme="minorHAnsi" w:hAnsiTheme="minorHAnsi" w:cstheme="minorHAnsi"/>
          <w:color w:val="000000"/>
          <w:lang w:val="el-GR"/>
        </w:rPr>
        <w:t xml:space="preserve"> Ιανουαρίου του επόμενου έτους και μέχρι τροποποιήσεως ή </w:t>
      </w:r>
      <w:r w:rsidRPr="006330F2">
        <w:rPr>
          <w:rFonts w:asciiTheme="minorHAnsi" w:hAnsiTheme="minorHAnsi" w:cstheme="minorHAnsi"/>
          <w:color w:val="000000"/>
          <w:lang w:val="el-GR"/>
        </w:rPr>
        <w:lastRenderedPageBreak/>
        <w:t>καταργήσεως της απόφασης.  Οι καθοριζόμενοι συντελεστές που τροποποιούνται, δεν εφαρμόζονται κατά την διάρκεια του οικονομικού έτους του οποίου ελήφθη η σχετική απόφαση (άρθρο 10 παρ.2 του Ν.1080/80).</w:t>
      </w: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lang w:val="el-GR"/>
        </w:rPr>
      </w:pPr>
      <w:r w:rsidRPr="006330F2">
        <w:rPr>
          <w:rFonts w:asciiTheme="minorHAnsi" w:hAnsiTheme="minorHAnsi" w:cstheme="minorHAnsi"/>
          <w:lang w:val="el-GR"/>
        </w:rPr>
        <w:t>Ο φόρος ηλεκτροδοτούμενων χώρων αποτελεί όπως και το τέλος ακίνητης περιουσίας, γνήσιο φόρο επί της περιουσίας, (</w:t>
      </w:r>
      <w:proofErr w:type="spellStart"/>
      <w:r w:rsidRPr="006330F2">
        <w:rPr>
          <w:rFonts w:asciiTheme="minorHAnsi" w:hAnsiTheme="minorHAnsi" w:cstheme="minorHAnsi"/>
          <w:lang w:val="el-GR"/>
        </w:rPr>
        <w:t>Γνωμ</w:t>
      </w:r>
      <w:proofErr w:type="spellEnd"/>
      <w:r w:rsidRPr="006330F2">
        <w:rPr>
          <w:rFonts w:asciiTheme="minorHAnsi" w:hAnsiTheme="minorHAnsi" w:cstheme="minorHAnsi"/>
          <w:lang w:val="el-GR"/>
        </w:rPr>
        <w:t xml:space="preserve">. ΝΣΚ </w:t>
      </w:r>
      <w:proofErr w:type="spellStart"/>
      <w:r w:rsidRPr="006330F2">
        <w:rPr>
          <w:rFonts w:asciiTheme="minorHAnsi" w:hAnsiTheme="minorHAnsi" w:cstheme="minorHAnsi"/>
          <w:lang w:val="el-GR"/>
        </w:rPr>
        <w:t>Ολ</w:t>
      </w:r>
      <w:proofErr w:type="spellEnd"/>
      <w:r w:rsidRPr="006330F2">
        <w:rPr>
          <w:rFonts w:asciiTheme="minorHAnsi" w:hAnsiTheme="minorHAnsi" w:cstheme="minorHAnsi"/>
          <w:lang w:val="el-GR"/>
        </w:rPr>
        <w:t>. 72/1981), τα έσοδα του οποίου μπορούν να διατίθενται για την κάλυψη οποιασδήποτε δαπάνης και περιλαμβάνονται στα τακτικά έσοδα των Δήμων ( Εγκ.Υπ.Εσωτ.79061/30-10-1980).</w:t>
      </w: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lang w:val="el-GR"/>
        </w:rPr>
      </w:pPr>
      <w:r w:rsidRPr="006330F2">
        <w:rPr>
          <w:rFonts w:asciiTheme="minorHAnsi" w:hAnsiTheme="minorHAnsi" w:cstheme="minorHAnsi"/>
          <w:lang w:val="el-GR"/>
        </w:rPr>
        <w:t xml:space="preserve">Για την επιβολή του φόρου δεν έχει σημασία αν ο ηλεκτροδοτούμενος χώρος βρίσκεται εντός ή εκτός σχεδίου πόλης ( ΣτΕ2806/94 </w:t>
      </w:r>
      <w:proofErr w:type="spellStart"/>
      <w:r w:rsidRPr="006330F2">
        <w:rPr>
          <w:rFonts w:asciiTheme="minorHAnsi" w:hAnsiTheme="minorHAnsi" w:cstheme="minorHAnsi"/>
          <w:lang w:val="el-GR"/>
        </w:rPr>
        <w:t>ΔιΔικ</w:t>
      </w:r>
      <w:proofErr w:type="spellEnd"/>
      <w:r w:rsidRPr="006330F2">
        <w:rPr>
          <w:rFonts w:asciiTheme="minorHAnsi" w:hAnsiTheme="minorHAnsi" w:cstheme="minorHAnsi"/>
          <w:lang w:val="el-GR"/>
        </w:rPr>
        <w:t xml:space="preserve"> 1995 σελ.444, </w:t>
      </w:r>
      <w:proofErr w:type="spellStart"/>
      <w:r w:rsidRPr="006330F2">
        <w:rPr>
          <w:rFonts w:asciiTheme="minorHAnsi" w:hAnsiTheme="minorHAnsi" w:cstheme="minorHAnsi"/>
          <w:lang w:val="el-GR"/>
        </w:rPr>
        <w:t>ΣτΕ</w:t>
      </w:r>
      <w:proofErr w:type="spellEnd"/>
      <w:r w:rsidRPr="006330F2">
        <w:rPr>
          <w:rFonts w:asciiTheme="minorHAnsi" w:hAnsiTheme="minorHAnsi" w:cstheme="minorHAnsi"/>
          <w:lang w:val="el-GR"/>
        </w:rPr>
        <w:t xml:space="preserve"> 3626/1990 </w:t>
      </w:r>
      <w:proofErr w:type="spellStart"/>
      <w:r w:rsidRPr="006330F2">
        <w:rPr>
          <w:rFonts w:asciiTheme="minorHAnsi" w:hAnsiTheme="minorHAnsi" w:cstheme="minorHAnsi"/>
          <w:lang w:val="el-GR"/>
        </w:rPr>
        <w:t>ΔιΔικ</w:t>
      </w:r>
      <w:proofErr w:type="spellEnd"/>
      <w:r w:rsidRPr="006330F2">
        <w:rPr>
          <w:rFonts w:asciiTheme="minorHAnsi" w:hAnsiTheme="minorHAnsi" w:cstheme="minorHAnsi"/>
          <w:lang w:val="el-GR"/>
        </w:rPr>
        <w:t xml:space="preserve"> 1998 σελ.525).</w:t>
      </w: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lang w:val="el-GR"/>
        </w:rPr>
      </w:pPr>
      <w:proofErr w:type="spellStart"/>
      <w:r w:rsidRPr="006330F2">
        <w:rPr>
          <w:rFonts w:asciiTheme="minorHAnsi" w:hAnsiTheme="minorHAnsi" w:cstheme="minorHAnsi"/>
          <w:lang w:val="el-GR"/>
        </w:rPr>
        <w:t>Εφ</w:t>
      </w:r>
      <w:proofErr w:type="spellEnd"/>
      <w:r w:rsidRPr="006330F2">
        <w:rPr>
          <w:rFonts w:asciiTheme="minorHAnsi" w:hAnsiTheme="minorHAnsi" w:cstheme="minorHAnsi"/>
          <w:lang w:val="el-GR"/>
        </w:rPr>
        <w:t>΄ όσον ο συντελεστής έχει καθορισθεί (εφάπαξ ή σταδιακά) στο ανώτατο όριό του (0,07€/</w:t>
      </w:r>
      <w:proofErr w:type="spellStart"/>
      <w:r w:rsidRPr="006330F2">
        <w:rPr>
          <w:rFonts w:asciiTheme="minorHAnsi" w:hAnsiTheme="minorHAnsi" w:cstheme="minorHAnsi"/>
          <w:lang w:val="el-GR"/>
        </w:rPr>
        <w:t>τμ</w:t>
      </w:r>
      <w:proofErr w:type="spellEnd"/>
      <w:r w:rsidRPr="006330F2">
        <w:rPr>
          <w:rFonts w:asciiTheme="minorHAnsi" w:hAnsiTheme="minorHAnsi" w:cstheme="minorHAnsi"/>
          <w:lang w:val="el-GR"/>
        </w:rPr>
        <w:t xml:space="preserve">), μπορεί περαιτέρω να αυξάνεται με απόφαση του Δημοτικού Συμβουλίου σε ποσοστό 20% για κάθε οικονομικό έτος (άρθρο 25 παρ.13 Ν.1828/89, </w:t>
      </w:r>
      <w:proofErr w:type="spellStart"/>
      <w:r w:rsidRPr="006330F2">
        <w:rPr>
          <w:rFonts w:asciiTheme="minorHAnsi" w:hAnsiTheme="minorHAnsi" w:cstheme="minorHAnsi"/>
          <w:lang w:val="el-GR"/>
        </w:rPr>
        <w:t>Εγκ.Υπ.Εσωτ</w:t>
      </w:r>
      <w:proofErr w:type="spellEnd"/>
      <w:r w:rsidRPr="006330F2">
        <w:rPr>
          <w:rFonts w:asciiTheme="minorHAnsi" w:hAnsiTheme="minorHAnsi" w:cstheme="minorHAnsi"/>
          <w:lang w:val="el-GR"/>
        </w:rPr>
        <w:t>. 3958/20-1-1989).</w:t>
      </w: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lang w:val="el-GR"/>
        </w:rPr>
      </w:pPr>
      <w:r w:rsidRPr="006330F2">
        <w:rPr>
          <w:rFonts w:asciiTheme="minorHAnsi" w:hAnsiTheme="minorHAnsi" w:cstheme="minorHAnsi"/>
          <w:lang w:val="el-GR"/>
        </w:rPr>
        <w:t>Επίσης σύμφωνα την παρ. 6β του άρθρου 113 του Ν.1892/90 (ΦΕΚ 101/Α’), ο φόρος των ηλεκτροδοτούμενων χώρων, μπορεί να προσαυξάνεται με απόφαση του Δημοτικού Συμβουλίου περαιτέρω μέχρι 25%, προκειμένου το πρόσθετο αυτό ποσό να διατίθεται αποκλειστικά για ενίσχυση των κονδυλίων λειτουργικών δαπανών και συντήρησης των σχολείων.</w:t>
      </w:r>
    </w:p>
    <w:p w:rsidR="006D62C1" w:rsidRPr="006330F2" w:rsidRDefault="006D62C1" w:rsidP="006D62C1">
      <w:pPr>
        <w:widowControl w:val="0"/>
        <w:tabs>
          <w:tab w:val="left" w:pos="284"/>
        </w:tabs>
        <w:autoSpaceDE w:val="0"/>
        <w:autoSpaceDN w:val="0"/>
        <w:adjustRightInd w:val="0"/>
        <w:spacing w:after="120"/>
        <w:jc w:val="both"/>
        <w:rPr>
          <w:rFonts w:asciiTheme="minorHAnsi" w:hAnsiTheme="minorHAnsi" w:cstheme="minorHAnsi"/>
          <w:lang w:val="el-GR"/>
        </w:rPr>
      </w:pP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lang w:val="el-GR"/>
        </w:rPr>
      </w:pPr>
      <w:r w:rsidRPr="006330F2">
        <w:rPr>
          <w:rFonts w:asciiTheme="minorHAnsi" w:hAnsiTheme="minorHAnsi" w:cstheme="minorHAnsi"/>
          <w:lang w:val="el-GR"/>
        </w:rPr>
        <w:t>Ο συντελεστής του φόρου για τους μη στεγασμένους χώρους ορίζεται στο ήμισυ αυτού που ισχύει για τους στεγασμένους χώρους (άρθρα 10 παρ.1 Ν.1080/80, 54 παρ.5 Ν.1416/84 και 25 παρ.13 Ν.1828/89).</w:t>
      </w: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lang w:val="el-GR"/>
        </w:rPr>
      </w:pPr>
      <w:r w:rsidRPr="006330F2">
        <w:rPr>
          <w:rFonts w:asciiTheme="minorHAnsi" w:hAnsiTheme="minorHAnsi" w:cstheme="minorHAnsi"/>
          <w:lang w:val="el-GR"/>
        </w:rPr>
        <w:t xml:space="preserve">Το με αρ.πρωτ.7699/16-3-2012 έγγραφο του υπουργείου Εσωτερικών σχετικά με την επιβολή φόρου ηλεκτροδοτούμενων χώρων και τέλους καθαριότητας και φωτισμού για τις υπό ανέγερση οικοδομές.    </w:t>
      </w: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lang w:val="el-GR"/>
        </w:rPr>
      </w:pPr>
      <w:r w:rsidRPr="006330F2">
        <w:rPr>
          <w:rFonts w:asciiTheme="minorHAnsi" w:hAnsiTheme="minorHAnsi" w:cstheme="minorHAnsi"/>
          <w:lang w:val="el-GR"/>
        </w:rPr>
        <w:t xml:space="preserve">Με τη με </w:t>
      </w:r>
      <w:proofErr w:type="spellStart"/>
      <w:r w:rsidRPr="006330F2">
        <w:rPr>
          <w:rFonts w:asciiTheme="minorHAnsi" w:hAnsiTheme="minorHAnsi" w:cstheme="minorHAnsi"/>
          <w:lang w:val="el-GR"/>
        </w:rPr>
        <w:t>αρ</w:t>
      </w:r>
      <w:proofErr w:type="spellEnd"/>
      <w:r w:rsidRPr="006330F2">
        <w:rPr>
          <w:rFonts w:asciiTheme="minorHAnsi" w:hAnsiTheme="minorHAnsi" w:cstheme="minorHAnsi"/>
          <w:lang w:val="el-GR"/>
        </w:rPr>
        <w:t xml:space="preserve">. </w:t>
      </w:r>
      <w:r w:rsidRPr="006330F2">
        <w:rPr>
          <w:rFonts w:asciiTheme="minorHAnsi" w:hAnsiTheme="minorHAnsi" w:cstheme="minorHAnsi"/>
          <w:b/>
          <w:lang w:val="el-GR"/>
        </w:rPr>
        <w:t>224/27-11-2024 (ΑΔΑ: 69ΖΒΩΡ3-0Χ2) απόφαση του Δημοτικού Συμβουλίου</w:t>
      </w:r>
      <w:r w:rsidRPr="006330F2">
        <w:rPr>
          <w:rFonts w:asciiTheme="minorHAnsi" w:hAnsiTheme="minorHAnsi" w:cstheme="minorHAnsi"/>
          <w:lang w:val="el-GR"/>
        </w:rPr>
        <w:t xml:space="preserve"> σε εφαρμογή των διατάξεων του άρθρου 10 του  Ν. 1080/80 όπως συμπληρώθηκαν με τις διατάξεις του </w:t>
      </w:r>
      <w:proofErr w:type="spellStart"/>
      <w:r w:rsidRPr="006330F2">
        <w:rPr>
          <w:rFonts w:asciiTheme="minorHAnsi" w:hAnsiTheme="minorHAnsi" w:cstheme="minorHAnsi"/>
          <w:lang w:val="el-GR"/>
        </w:rPr>
        <w:t>αρθ</w:t>
      </w:r>
      <w:proofErr w:type="spellEnd"/>
      <w:r w:rsidRPr="006330F2">
        <w:rPr>
          <w:rFonts w:asciiTheme="minorHAnsi" w:hAnsiTheme="minorHAnsi" w:cstheme="minorHAnsi"/>
          <w:lang w:val="el-GR"/>
        </w:rPr>
        <w:t>. 25 παρ. 3 του Ν. 1828/89 εγκρίθηκε η επιβολή του φόρου επί των ηλεκτροδοτούμενων χώρων ακινήτων της περιφέρειας του Δήμου μας για το έτος 2025 ως εξής:</w:t>
      </w:r>
    </w:p>
    <w:p w:rsidR="006D62C1" w:rsidRPr="006330F2" w:rsidRDefault="006D62C1" w:rsidP="006D62C1">
      <w:pPr>
        <w:widowControl w:val="0"/>
        <w:autoSpaceDE w:val="0"/>
        <w:autoSpaceDN w:val="0"/>
        <w:adjustRightInd w:val="0"/>
        <w:spacing w:after="120"/>
        <w:ind w:firstLine="720"/>
        <w:jc w:val="both"/>
        <w:rPr>
          <w:rFonts w:asciiTheme="minorHAnsi" w:hAnsiTheme="minorHAnsi" w:cstheme="minorHAnsi"/>
          <w:lang w:val="el-GR"/>
        </w:rPr>
      </w:pPr>
      <w:r w:rsidRPr="006330F2">
        <w:rPr>
          <w:rFonts w:asciiTheme="minorHAnsi" w:hAnsiTheme="minorHAnsi" w:cstheme="minorHAnsi"/>
          <w:lang w:val="el-GR"/>
        </w:rPr>
        <w:t xml:space="preserve">Α) ο συντελεστής του φόρου, ορίστηκε σε </w:t>
      </w:r>
      <w:r w:rsidRPr="006330F2">
        <w:rPr>
          <w:rFonts w:asciiTheme="minorHAnsi" w:hAnsiTheme="minorHAnsi" w:cstheme="minorHAnsi"/>
          <w:b/>
          <w:lang w:val="el-GR"/>
        </w:rPr>
        <w:t>1,10€/</w:t>
      </w:r>
      <w:proofErr w:type="spellStart"/>
      <w:r w:rsidRPr="006330F2">
        <w:rPr>
          <w:rFonts w:asciiTheme="minorHAnsi" w:hAnsiTheme="minorHAnsi" w:cstheme="minorHAnsi"/>
          <w:b/>
          <w:lang w:val="el-GR"/>
        </w:rPr>
        <w:t>τμ</w:t>
      </w:r>
      <w:proofErr w:type="spellEnd"/>
      <w:r w:rsidRPr="006330F2">
        <w:rPr>
          <w:rFonts w:asciiTheme="minorHAnsi" w:hAnsiTheme="minorHAnsi" w:cstheme="minorHAnsi"/>
          <w:b/>
          <w:lang w:val="el-GR"/>
        </w:rPr>
        <w:t xml:space="preserve"> </w:t>
      </w:r>
      <w:r w:rsidRPr="006330F2">
        <w:rPr>
          <w:rFonts w:asciiTheme="minorHAnsi" w:hAnsiTheme="minorHAnsi" w:cstheme="minorHAnsi"/>
          <w:lang w:val="el-GR"/>
        </w:rPr>
        <w:t xml:space="preserve">επί των στεγασμένων ηλεκτροδοτούμενων ακινήτων και σε </w:t>
      </w:r>
      <w:r w:rsidRPr="006330F2">
        <w:rPr>
          <w:rFonts w:asciiTheme="minorHAnsi" w:hAnsiTheme="minorHAnsi" w:cstheme="minorHAnsi"/>
          <w:b/>
          <w:lang w:val="el-GR"/>
        </w:rPr>
        <w:t>0,55€/</w:t>
      </w:r>
      <w:proofErr w:type="spellStart"/>
      <w:r w:rsidRPr="006330F2">
        <w:rPr>
          <w:rFonts w:asciiTheme="minorHAnsi" w:hAnsiTheme="minorHAnsi" w:cstheme="minorHAnsi"/>
          <w:b/>
          <w:lang w:val="el-GR"/>
        </w:rPr>
        <w:t>τμ</w:t>
      </w:r>
      <w:proofErr w:type="spellEnd"/>
      <w:r w:rsidRPr="006330F2">
        <w:rPr>
          <w:rFonts w:asciiTheme="minorHAnsi" w:hAnsiTheme="minorHAnsi" w:cstheme="minorHAnsi"/>
          <w:lang w:val="el-GR"/>
        </w:rPr>
        <w:t xml:space="preserve"> για τους ακάλυπτους χώρους. </w:t>
      </w:r>
    </w:p>
    <w:p w:rsidR="006D62C1" w:rsidRPr="006330F2" w:rsidRDefault="006D62C1" w:rsidP="006D62C1">
      <w:pPr>
        <w:widowControl w:val="0"/>
        <w:autoSpaceDE w:val="0"/>
        <w:autoSpaceDN w:val="0"/>
        <w:adjustRightInd w:val="0"/>
        <w:spacing w:after="120"/>
        <w:ind w:firstLine="720"/>
        <w:jc w:val="both"/>
        <w:rPr>
          <w:rFonts w:asciiTheme="minorHAnsi" w:hAnsiTheme="minorHAnsi" w:cstheme="minorHAnsi"/>
          <w:lang w:val="el-GR"/>
        </w:rPr>
      </w:pPr>
      <w:r w:rsidRPr="006330F2">
        <w:rPr>
          <w:rFonts w:asciiTheme="minorHAnsi" w:hAnsiTheme="minorHAnsi" w:cstheme="minorHAnsi"/>
          <w:lang w:val="el-GR"/>
        </w:rPr>
        <w:t xml:space="preserve">Β) ο συντελεστής φόρου, ορίστηκε σε </w:t>
      </w:r>
      <w:r w:rsidRPr="006330F2">
        <w:rPr>
          <w:rFonts w:asciiTheme="minorHAnsi" w:hAnsiTheme="minorHAnsi" w:cstheme="minorHAnsi"/>
          <w:b/>
          <w:lang w:val="el-GR"/>
        </w:rPr>
        <w:t>0,55€/</w:t>
      </w:r>
      <w:proofErr w:type="spellStart"/>
      <w:r w:rsidRPr="006330F2">
        <w:rPr>
          <w:rFonts w:asciiTheme="minorHAnsi" w:hAnsiTheme="minorHAnsi" w:cstheme="minorHAnsi"/>
          <w:b/>
          <w:lang w:val="el-GR"/>
        </w:rPr>
        <w:t>τμ</w:t>
      </w:r>
      <w:proofErr w:type="spellEnd"/>
      <w:r w:rsidRPr="006330F2">
        <w:rPr>
          <w:rFonts w:asciiTheme="minorHAnsi" w:hAnsiTheme="minorHAnsi" w:cstheme="minorHAnsi"/>
          <w:lang w:val="el-GR"/>
        </w:rPr>
        <w:t xml:space="preserve"> επί της επιφανείας του οικοπέδου για τις υπό ανέγερση οικοδομές στις οποίες έχει χορηγηθεί </w:t>
      </w:r>
      <w:proofErr w:type="spellStart"/>
      <w:r w:rsidRPr="006330F2">
        <w:rPr>
          <w:rFonts w:asciiTheme="minorHAnsi" w:hAnsiTheme="minorHAnsi" w:cstheme="minorHAnsi"/>
          <w:lang w:val="el-GR"/>
        </w:rPr>
        <w:t>εργοταξιακή</w:t>
      </w:r>
      <w:proofErr w:type="spellEnd"/>
      <w:r w:rsidRPr="006330F2">
        <w:rPr>
          <w:rFonts w:asciiTheme="minorHAnsi" w:hAnsiTheme="minorHAnsi" w:cstheme="minorHAnsi"/>
          <w:lang w:val="el-GR"/>
        </w:rPr>
        <w:t xml:space="preserve"> παροχή σύμφωνα με τον ως άνω συντελεστή για τους ακάλυπτους χώρους.</w:t>
      </w: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lang w:val="el-GR"/>
        </w:rPr>
      </w:pPr>
      <w:r w:rsidRPr="006330F2">
        <w:rPr>
          <w:rFonts w:asciiTheme="minorHAnsi" w:hAnsiTheme="minorHAnsi" w:cstheme="minorHAnsi"/>
          <w:lang w:val="el-GR"/>
        </w:rPr>
        <w:t>Κατόπιν των ανωτέρω εισηγούμαστε:</w:t>
      </w: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b/>
          <w:lang w:val="el-GR"/>
        </w:rPr>
      </w:pPr>
      <w:r w:rsidRPr="006330F2">
        <w:rPr>
          <w:rFonts w:asciiTheme="minorHAnsi" w:hAnsiTheme="minorHAnsi" w:cstheme="minorHAnsi"/>
          <w:lang w:val="el-GR"/>
        </w:rPr>
        <w:t>Για το έτος 2026 τη μεταβολή του ισχύοντος συντελεστή σε ποσοστό 9%, δηλαδή από 1,10€/</w:t>
      </w:r>
      <w:proofErr w:type="spellStart"/>
      <w:r w:rsidRPr="006330F2">
        <w:rPr>
          <w:rFonts w:asciiTheme="minorHAnsi" w:hAnsiTheme="minorHAnsi" w:cstheme="minorHAnsi"/>
          <w:lang w:val="el-GR"/>
        </w:rPr>
        <w:t>τμ</w:t>
      </w:r>
      <w:proofErr w:type="spellEnd"/>
      <w:r w:rsidRPr="006330F2">
        <w:rPr>
          <w:rFonts w:asciiTheme="minorHAnsi" w:hAnsiTheme="minorHAnsi" w:cstheme="minorHAnsi"/>
          <w:lang w:val="el-GR"/>
        </w:rPr>
        <w:t xml:space="preserve"> σε 1,20€/</w:t>
      </w:r>
      <w:proofErr w:type="spellStart"/>
      <w:r w:rsidRPr="006330F2">
        <w:rPr>
          <w:rFonts w:asciiTheme="minorHAnsi" w:hAnsiTheme="minorHAnsi" w:cstheme="minorHAnsi"/>
          <w:lang w:val="el-GR"/>
        </w:rPr>
        <w:t>τμ</w:t>
      </w:r>
      <w:proofErr w:type="spellEnd"/>
      <w:r w:rsidRPr="006330F2">
        <w:rPr>
          <w:rFonts w:asciiTheme="minorHAnsi" w:hAnsiTheme="minorHAnsi" w:cstheme="minorHAnsi"/>
          <w:lang w:val="el-GR"/>
        </w:rPr>
        <w:t xml:space="preserve"> (δηλ. 1,10€*9%+1,10€=0,10+1,10€=1,20€). Δεδομένου ότι τα αποδιδόμενα από την Κεντρική Κυβέρνηση κονδύλια για τις λειτουργικές και επισκευαστικές ανάγκες των σχολικών κτιρίων είναι εδώ και πολλά έτη ανεπαρκή, πρόβλημα το οποίο εντείνεται ιδιαίτερα τα τελευταία έτη λόγω της ενεργειακής κρίσης και της συνεπακόλουθης εκτίναξης του πληθωρισμού, εισηγούμεθα το ποσό που προκύπτει από την αύξηση κατά 9</w:t>
      </w:r>
      <w:r w:rsidRPr="006330F2">
        <w:rPr>
          <w:rFonts w:asciiTheme="minorHAnsi" w:hAnsiTheme="minorHAnsi" w:cstheme="minorHAnsi"/>
          <w:b/>
          <w:lang w:val="el-GR"/>
        </w:rPr>
        <w:t xml:space="preserve">% των εσόδων από τον  Δημοτικό Φόρο (Φόρο Ηλεκτροδοτούμενων Χώρων) να διατίθεται αποκλειστικά για τις ανάγκες των σχολείων σωρευτικά με το 10% που ήδη διατίθεται βάσει της </w:t>
      </w:r>
      <w:proofErr w:type="spellStart"/>
      <w:r w:rsidRPr="006330F2">
        <w:rPr>
          <w:rFonts w:asciiTheme="minorHAnsi" w:hAnsiTheme="minorHAnsi" w:cstheme="minorHAnsi"/>
          <w:b/>
          <w:lang w:val="el-GR"/>
        </w:rPr>
        <w:t>υπ</w:t>
      </w:r>
      <w:proofErr w:type="spellEnd"/>
      <w:r w:rsidRPr="006330F2">
        <w:rPr>
          <w:rFonts w:asciiTheme="minorHAnsi" w:hAnsiTheme="minorHAnsi" w:cstheme="minorHAnsi"/>
          <w:b/>
          <w:lang w:val="el-GR"/>
        </w:rPr>
        <w:t xml:space="preserve"> ' </w:t>
      </w:r>
      <w:proofErr w:type="spellStart"/>
      <w:r w:rsidRPr="006330F2">
        <w:rPr>
          <w:rFonts w:asciiTheme="minorHAnsi" w:hAnsiTheme="minorHAnsi" w:cstheme="minorHAnsi"/>
          <w:b/>
          <w:lang w:val="el-GR"/>
        </w:rPr>
        <w:t>αρ</w:t>
      </w:r>
      <w:proofErr w:type="spellEnd"/>
      <w:r w:rsidRPr="006330F2">
        <w:rPr>
          <w:rFonts w:asciiTheme="minorHAnsi" w:hAnsiTheme="minorHAnsi" w:cstheme="minorHAnsi"/>
          <w:b/>
          <w:lang w:val="el-GR"/>
        </w:rPr>
        <w:t xml:space="preserve">. 224/27-11-2024 (ΑΔΑ: 69ΖΒΩΡ3-0Χ2) απόφασης Δημοτικού Συμβουλίου έτους 2025 για ενίσχυση των κονδυλίων λειτουργικών δαπανών και συντήρησης των σχολείων σε εφαρμογή της παρ. 6β του </w:t>
      </w:r>
      <w:proofErr w:type="spellStart"/>
      <w:r w:rsidRPr="006330F2">
        <w:rPr>
          <w:rFonts w:asciiTheme="minorHAnsi" w:hAnsiTheme="minorHAnsi" w:cstheme="minorHAnsi"/>
          <w:b/>
          <w:lang w:val="el-GR"/>
        </w:rPr>
        <w:t>άρ</w:t>
      </w:r>
      <w:proofErr w:type="spellEnd"/>
      <w:r w:rsidRPr="006330F2">
        <w:rPr>
          <w:rFonts w:asciiTheme="minorHAnsi" w:hAnsiTheme="minorHAnsi" w:cstheme="minorHAnsi"/>
          <w:b/>
          <w:lang w:val="el-GR"/>
        </w:rPr>
        <w:t>. 113 του 1892/1990 ΦΕΚ 101/Α΄/1990.</w:t>
      </w:r>
      <w:r w:rsidRPr="006330F2">
        <w:rPr>
          <w:rFonts w:asciiTheme="minorHAnsi" w:hAnsiTheme="minorHAnsi" w:cstheme="minorHAnsi"/>
          <w:lang w:val="el-GR"/>
        </w:rPr>
        <w:tab/>
      </w:r>
      <w:r w:rsidRPr="006330F2">
        <w:rPr>
          <w:rFonts w:asciiTheme="minorHAnsi" w:hAnsiTheme="minorHAnsi" w:cstheme="minorHAnsi"/>
          <w:lang w:val="el-GR"/>
        </w:rPr>
        <w:tab/>
      </w:r>
      <w:r w:rsidRPr="006330F2">
        <w:rPr>
          <w:rFonts w:asciiTheme="minorHAnsi" w:hAnsiTheme="minorHAnsi" w:cstheme="minorHAnsi"/>
          <w:lang w:val="el-GR"/>
        </w:rPr>
        <w:tab/>
      </w:r>
      <w:r w:rsidRPr="006330F2">
        <w:rPr>
          <w:rFonts w:asciiTheme="minorHAnsi" w:hAnsiTheme="minorHAnsi" w:cstheme="minorHAnsi"/>
          <w:lang w:val="el-GR"/>
        </w:rPr>
        <w:tab/>
      </w: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color w:val="FF0000"/>
          <w:lang w:val="el-GR"/>
        </w:rPr>
      </w:pPr>
      <w:r w:rsidRPr="006330F2">
        <w:rPr>
          <w:rFonts w:asciiTheme="minorHAnsi" w:hAnsiTheme="minorHAnsi" w:cstheme="minorHAnsi"/>
          <w:lang w:val="el-GR"/>
        </w:rPr>
        <w:t>Η επιφάνεια που χρεώνεται με Φόρο Ηλεκτροδοτούμενων Χώρων σύμφωνα με τα στοιχεία που αντλήθηκαν από την εφαρμογή των Τελών Ακινήτων και Πληροφόρησης των Δήμων του ΔΕΔΔΗΕ, με μήνα αναφοράς τον Οκτώβριο του 2025, ανέρχεται σε 2.923.383,00</w:t>
      </w:r>
      <w:r w:rsidRPr="006330F2">
        <w:rPr>
          <w:rFonts w:asciiTheme="minorHAnsi" w:hAnsiTheme="minorHAnsi" w:cstheme="minorHAnsi"/>
          <w:b/>
          <w:lang w:val="el-GR"/>
        </w:rPr>
        <w:t xml:space="preserve"> </w:t>
      </w:r>
      <w:proofErr w:type="spellStart"/>
      <w:r w:rsidRPr="006330F2">
        <w:rPr>
          <w:rFonts w:asciiTheme="minorHAnsi" w:hAnsiTheme="minorHAnsi" w:cstheme="minorHAnsi"/>
          <w:lang w:val="el-GR"/>
        </w:rPr>
        <w:t>τμ</w:t>
      </w:r>
      <w:proofErr w:type="spellEnd"/>
      <w:r w:rsidRPr="006330F2">
        <w:rPr>
          <w:rFonts w:asciiTheme="minorHAnsi" w:hAnsiTheme="minorHAnsi" w:cstheme="minorHAnsi"/>
          <w:color w:val="FF0000"/>
          <w:lang w:val="el-GR"/>
        </w:rPr>
        <w:t xml:space="preserve">. </w:t>
      </w:r>
    </w:p>
    <w:p w:rsidR="006D62C1" w:rsidRPr="006330F2" w:rsidRDefault="006D62C1" w:rsidP="006D62C1">
      <w:pPr>
        <w:widowControl w:val="0"/>
        <w:tabs>
          <w:tab w:val="left" w:pos="284"/>
        </w:tabs>
        <w:autoSpaceDE w:val="0"/>
        <w:autoSpaceDN w:val="0"/>
        <w:adjustRightInd w:val="0"/>
        <w:spacing w:after="120"/>
        <w:jc w:val="both"/>
        <w:rPr>
          <w:rFonts w:asciiTheme="minorHAnsi" w:hAnsiTheme="minorHAnsi" w:cstheme="minorHAnsi"/>
          <w:lang w:val="el-GR"/>
        </w:rPr>
      </w:pPr>
      <w:r w:rsidRPr="006330F2">
        <w:rPr>
          <w:rFonts w:asciiTheme="minorHAnsi" w:hAnsiTheme="minorHAnsi" w:cstheme="minorHAnsi"/>
          <w:color w:val="FF0000"/>
          <w:lang w:val="el-GR"/>
        </w:rPr>
        <w:tab/>
      </w:r>
      <w:r w:rsidRPr="006330F2">
        <w:rPr>
          <w:rFonts w:asciiTheme="minorHAnsi" w:hAnsiTheme="minorHAnsi" w:cstheme="minorHAnsi"/>
          <w:color w:val="FF0000"/>
          <w:lang w:val="el-GR"/>
        </w:rPr>
        <w:tab/>
      </w:r>
      <w:r w:rsidRPr="006330F2">
        <w:rPr>
          <w:rFonts w:asciiTheme="minorHAnsi" w:hAnsiTheme="minorHAnsi" w:cstheme="minorHAnsi"/>
          <w:lang w:val="el-GR"/>
        </w:rPr>
        <w:t xml:space="preserve">Από τις προτεινόμενες αυξήσεις του Φόρου Ηλεκτροδοτούμενων Χώρων θα προκύψει αύξηση των εσόδων για χρεώσεις Φόρου Ηλεκτροδοτούμενων Χώρων από 1/1/2026 έως και 31/12/2026  ποσού </w:t>
      </w:r>
      <w:r w:rsidRPr="006330F2">
        <w:rPr>
          <w:rFonts w:asciiTheme="minorHAnsi" w:hAnsiTheme="minorHAnsi" w:cstheme="minorHAnsi"/>
          <w:lang w:val="el-GR"/>
        </w:rPr>
        <w:lastRenderedPageBreak/>
        <w:t>292.338,30€. Στον κάτωθι πίνακα απεικονίζεται η ανάλυση της αύξησης των εσόδων μετά τη διαμόρφωση των συντελεστών χρέωσης για το έτος 2026 συγκριτικά με τα έσοδα έτους 2025.</w:t>
      </w:r>
    </w:p>
    <w:p w:rsidR="006D62C1" w:rsidRPr="006330F2" w:rsidRDefault="006D62C1" w:rsidP="006D62C1">
      <w:pPr>
        <w:widowControl w:val="0"/>
        <w:tabs>
          <w:tab w:val="left" w:pos="284"/>
        </w:tabs>
        <w:autoSpaceDE w:val="0"/>
        <w:autoSpaceDN w:val="0"/>
        <w:adjustRightInd w:val="0"/>
        <w:spacing w:after="120"/>
        <w:jc w:val="both"/>
        <w:rPr>
          <w:rFonts w:asciiTheme="minorHAnsi" w:hAnsiTheme="minorHAnsi" w:cstheme="minorHAnsi"/>
          <w:lang w:val="el-G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984"/>
        <w:gridCol w:w="1503"/>
        <w:gridCol w:w="1899"/>
      </w:tblGrid>
      <w:tr w:rsidR="006D62C1" w:rsidRPr="006330F2" w:rsidTr="000D2822">
        <w:trPr>
          <w:trHeight w:val="626"/>
        </w:trPr>
        <w:tc>
          <w:tcPr>
            <w:tcW w:w="1843"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b/>
              </w:rPr>
            </w:pPr>
            <w:r w:rsidRPr="006330F2">
              <w:rPr>
                <w:rFonts w:asciiTheme="minorHAnsi" w:hAnsiTheme="minorHAnsi" w:cstheme="minorHAnsi"/>
                <w:b/>
              </w:rPr>
              <w:t>ΕΤΟΣ</w:t>
            </w:r>
          </w:p>
        </w:tc>
        <w:tc>
          <w:tcPr>
            <w:tcW w:w="1843"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b/>
              </w:rPr>
            </w:pPr>
            <w:r w:rsidRPr="006330F2">
              <w:rPr>
                <w:rFonts w:asciiTheme="minorHAnsi" w:hAnsiTheme="minorHAnsi" w:cstheme="minorHAnsi"/>
                <w:b/>
              </w:rPr>
              <w:t>ΕΜΒΑΔΟΝ ΣΕ ΤΜ</w:t>
            </w:r>
          </w:p>
        </w:tc>
        <w:tc>
          <w:tcPr>
            <w:tcW w:w="1984"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b/>
              </w:rPr>
            </w:pPr>
            <w:r w:rsidRPr="006330F2">
              <w:rPr>
                <w:rFonts w:asciiTheme="minorHAnsi" w:hAnsiTheme="minorHAnsi" w:cstheme="minorHAnsi"/>
                <w:b/>
              </w:rPr>
              <w:t>ΣΥΝΤΕΛΕΣΤΗΣ ΧΡΕΩΣΗΣ ΦΗΧ</w:t>
            </w:r>
          </w:p>
        </w:tc>
        <w:tc>
          <w:tcPr>
            <w:tcW w:w="1503"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b/>
              </w:rPr>
            </w:pPr>
            <w:r w:rsidRPr="006330F2">
              <w:rPr>
                <w:rFonts w:asciiTheme="minorHAnsi" w:hAnsiTheme="minorHAnsi" w:cstheme="minorHAnsi"/>
                <w:b/>
              </w:rPr>
              <w:t>ΠΟΣΟ</w:t>
            </w:r>
          </w:p>
        </w:tc>
        <w:tc>
          <w:tcPr>
            <w:tcW w:w="1899"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b/>
              </w:rPr>
            </w:pPr>
            <w:r w:rsidRPr="006330F2">
              <w:rPr>
                <w:rFonts w:asciiTheme="minorHAnsi" w:hAnsiTheme="minorHAnsi" w:cstheme="minorHAnsi"/>
                <w:b/>
              </w:rPr>
              <w:t>ΠΟΣΟ ΑΥΞΗΣΗΣ</w:t>
            </w:r>
          </w:p>
        </w:tc>
      </w:tr>
      <w:tr w:rsidR="006D62C1" w:rsidRPr="006330F2" w:rsidTr="000D2822">
        <w:trPr>
          <w:trHeight w:val="361"/>
        </w:trPr>
        <w:tc>
          <w:tcPr>
            <w:tcW w:w="1843"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rPr>
            </w:pPr>
            <w:r w:rsidRPr="006330F2">
              <w:rPr>
                <w:rFonts w:asciiTheme="minorHAnsi" w:hAnsiTheme="minorHAnsi" w:cstheme="minorHAnsi"/>
              </w:rPr>
              <w:t>2025</w:t>
            </w:r>
          </w:p>
        </w:tc>
        <w:tc>
          <w:tcPr>
            <w:tcW w:w="1843"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rPr>
            </w:pPr>
            <w:r w:rsidRPr="006330F2">
              <w:rPr>
                <w:rFonts w:asciiTheme="minorHAnsi" w:hAnsiTheme="minorHAnsi" w:cstheme="minorHAnsi"/>
              </w:rPr>
              <w:t>2.923.383,00</w:t>
            </w:r>
          </w:p>
        </w:tc>
        <w:tc>
          <w:tcPr>
            <w:tcW w:w="1984"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rPr>
            </w:pPr>
            <w:r w:rsidRPr="006330F2">
              <w:rPr>
                <w:rFonts w:asciiTheme="minorHAnsi" w:hAnsiTheme="minorHAnsi" w:cstheme="minorHAnsi"/>
              </w:rPr>
              <w:t>1,10€/</w:t>
            </w:r>
            <w:proofErr w:type="spellStart"/>
            <w:r w:rsidRPr="006330F2">
              <w:rPr>
                <w:rFonts w:asciiTheme="minorHAnsi" w:hAnsiTheme="minorHAnsi" w:cstheme="minorHAnsi"/>
              </w:rPr>
              <w:t>τμ</w:t>
            </w:r>
            <w:proofErr w:type="spellEnd"/>
          </w:p>
        </w:tc>
        <w:tc>
          <w:tcPr>
            <w:tcW w:w="1503" w:type="dxa"/>
            <w:shd w:val="clear" w:color="auto" w:fill="auto"/>
          </w:tcPr>
          <w:p w:rsidR="006D62C1" w:rsidRPr="006330F2" w:rsidRDefault="006D62C1" w:rsidP="000D2822">
            <w:pPr>
              <w:widowControl w:val="0"/>
              <w:tabs>
                <w:tab w:val="left" w:pos="284"/>
              </w:tabs>
              <w:autoSpaceDE w:val="0"/>
              <w:autoSpaceDN w:val="0"/>
              <w:adjustRightInd w:val="0"/>
              <w:spacing w:after="120"/>
              <w:jc w:val="right"/>
              <w:rPr>
                <w:rFonts w:asciiTheme="minorHAnsi" w:hAnsiTheme="minorHAnsi" w:cstheme="minorHAnsi"/>
              </w:rPr>
            </w:pPr>
            <w:r w:rsidRPr="006330F2">
              <w:rPr>
                <w:rFonts w:asciiTheme="minorHAnsi" w:hAnsiTheme="minorHAnsi" w:cstheme="minorHAnsi"/>
              </w:rPr>
              <w:t>3.215.721,30</w:t>
            </w:r>
          </w:p>
        </w:tc>
        <w:tc>
          <w:tcPr>
            <w:tcW w:w="1899" w:type="dxa"/>
            <w:shd w:val="clear" w:color="auto" w:fill="auto"/>
          </w:tcPr>
          <w:p w:rsidR="006D62C1" w:rsidRPr="006330F2" w:rsidRDefault="006D62C1" w:rsidP="000D2822">
            <w:pPr>
              <w:widowControl w:val="0"/>
              <w:tabs>
                <w:tab w:val="left" w:pos="284"/>
              </w:tabs>
              <w:autoSpaceDE w:val="0"/>
              <w:autoSpaceDN w:val="0"/>
              <w:adjustRightInd w:val="0"/>
              <w:spacing w:after="120"/>
              <w:ind w:firstLine="720"/>
              <w:rPr>
                <w:rFonts w:asciiTheme="minorHAnsi" w:hAnsiTheme="minorHAnsi" w:cstheme="minorHAnsi"/>
              </w:rPr>
            </w:pPr>
            <w:r w:rsidRPr="006330F2">
              <w:rPr>
                <w:rFonts w:asciiTheme="minorHAnsi" w:hAnsiTheme="minorHAnsi" w:cstheme="minorHAnsi"/>
              </w:rPr>
              <w:t>-</w:t>
            </w:r>
          </w:p>
        </w:tc>
      </w:tr>
      <w:tr w:rsidR="006D62C1" w:rsidRPr="006330F2" w:rsidTr="000D2822">
        <w:trPr>
          <w:trHeight w:val="579"/>
        </w:trPr>
        <w:tc>
          <w:tcPr>
            <w:tcW w:w="1843"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rPr>
            </w:pPr>
            <w:r w:rsidRPr="006330F2">
              <w:rPr>
                <w:rFonts w:asciiTheme="minorHAnsi" w:hAnsiTheme="minorHAnsi" w:cstheme="minorHAnsi"/>
              </w:rPr>
              <w:t>2026 (α</w:t>
            </w:r>
            <w:proofErr w:type="spellStart"/>
            <w:r w:rsidRPr="006330F2">
              <w:rPr>
                <w:rFonts w:asciiTheme="minorHAnsi" w:hAnsiTheme="minorHAnsi" w:cstheme="minorHAnsi"/>
              </w:rPr>
              <w:t>ύξηση</w:t>
            </w:r>
            <w:proofErr w:type="spellEnd"/>
            <w:r w:rsidRPr="006330F2">
              <w:rPr>
                <w:rFonts w:asciiTheme="minorHAnsi" w:hAnsiTheme="minorHAnsi" w:cstheme="minorHAnsi"/>
              </w:rPr>
              <w:t xml:space="preserve"> 9%)</w:t>
            </w:r>
          </w:p>
        </w:tc>
        <w:tc>
          <w:tcPr>
            <w:tcW w:w="1843"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rPr>
            </w:pPr>
            <w:r w:rsidRPr="006330F2">
              <w:rPr>
                <w:rFonts w:asciiTheme="minorHAnsi" w:hAnsiTheme="minorHAnsi" w:cstheme="minorHAnsi"/>
              </w:rPr>
              <w:t>2.923.383,00</w:t>
            </w:r>
          </w:p>
        </w:tc>
        <w:tc>
          <w:tcPr>
            <w:tcW w:w="1984"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rPr>
            </w:pPr>
            <w:r w:rsidRPr="006330F2">
              <w:rPr>
                <w:rFonts w:asciiTheme="minorHAnsi" w:hAnsiTheme="minorHAnsi" w:cstheme="minorHAnsi"/>
              </w:rPr>
              <w:t>1,20€/</w:t>
            </w:r>
            <w:proofErr w:type="spellStart"/>
            <w:r w:rsidRPr="006330F2">
              <w:rPr>
                <w:rFonts w:asciiTheme="minorHAnsi" w:hAnsiTheme="minorHAnsi" w:cstheme="minorHAnsi"/>
              </w:rPr>
              <w:t>τμ</w:t>
            </w:r>
            <w:proofErr w:type="spellEnd"/>
          </w:p>
        </w:tc>
        <w:tc>
          <w:tcPr>
            <w:tcW w:w="1503" w:type="dxa"/>
            <w:shd w:val="clear" w:color="auto" w:fill="auto"/>
          </w:tcPr>
          <w:p w:rsidR="006D62C1" w:rsidRPr="006330F2" w:rsidRDefault="006D62C1" w:rsidP="000D2822">
            <w:pPr>
              <w:widowControl w:val="0"/>
              <w:tabs>
                <w:tab w:val="left" w:pos="284"/>
              </w:tabs>
              <w:autoSpaceDE w:val="0"/>
              <w:autoSpaceDN w:val="0"/>
              <w:adjustRightInd w:val="0"/>
              <w:spacing w:after="120"/>
              <w:jc w:val="right"/>
              <w:rPr>
                <w:rFonts w:asciiTheme="minorHAnsi" w:hAnsiTheme="minorHAnsi" w:cstheme="minorHAnsi"/>
              </w:rPr>
            </w:pPr>
            <w:r w:rsidRPr="006330F2">
              <w:rPr>
                <w:rFonts w:asciiTheme="minorHAnsi" w:hAnsiTheme="minorHAnsi" w:cstheme="minorHAnsi"/>
              </w:rPr>
              <w:t>3.508.059,60</w:t>
            </w:r>
          </w:p>
        </w:tc>
        <w:tc>
          <w:tcPr>
            <w:tcW w:w="1899"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b/>
              </w:rPr>
            </w:pPr>
            <w:r w:rsidRPr="006330F2">
              <w:rPr>
                <w:rFonts w:asciiTheme="minorHAnsi" w:hAnsiTheme="minorHAnsi" w:cstheme="minorHAnsi"/>
                <w:b/>
              </w:rPr>
              <w:t>292.338,30€</w:t>
            </w:r>
          </w:p>
        </w:tc>
      </w:tr>
    </w:tbl>
    <w:p w:rsidR="006D62C1" w:rsidRPr="006330F2" w:rsidRDefault="006D62C1" w:rsidP="006D62C1">
      <w:pPr>
        <w:widowControl w:val="0"/>
        <w:tabs>
          <w:tab w:val="left" w:pos="284"/>
        </w:tabs>
        <w:autoSpaceDE w:val="0"/>
        <w:autoSpaceDN w:val="0"/>
        <w:adjustRightInd w:val="0"/>
        <w:spacing w:after="120"/>
        <w:jc w:val="both"/>
        <w:rPr>
          <w:rFonts w:asciiTheme="minorHAnsi" w:hAnsiTheme="minorHAnsi" w:cstheme="minorHAnsi"/>
        </w:rPr>
      </w:pPr>
    </w:p>
    <w:p w:rsidR="006D62C1" w:rsidRPr="006330F2" w:rsidRDefault="006D62C1" w:rsidP="006D62C1">
      <w:pPr>
        <w:widowControl w:val="0"/>
        <w:tabs>
          <w:tab w:val="left" w:pos="284"/>
        </w:tabs>
        <w:autoSpaceDE w:val="0"/>
        <w:autoSpaceDN w:val="0"/>
        <w:adjustRightInd w:val="0"/>
        <w:spacing w:after="120"/>
        <w:jc w:val="both"/>
        <w:rPr>
          <w:rFonts w:asciiTheme="minorHAnsi" w:hAnsiTheme="minorHAnsi" w:cstheme="minorHAnsi"/>
          <w:i/>
          <w:lang w:val="el-GR"/>
        </w:rPr>
      </w:pPr>
      <w:r w:rsidRPr="006330F2">
        <w:rPr>
          <w:rFonts w:asciiTheme="minorHAnsi" w:hAnsiTheme="minorHAnsi" w:cstheme="minorHAnsi"/>
          <w:lang w:val="el-GR"/>
        </w:rPr>
        <w:t xml:space="preserve">Στην παρ. 1β του άρθρου 42 του Ν. 3979/2011 αναφέρεται μεταξύ των  άλλων ότι: </w:t>
      </w:r>
      <w:r w:rsidRPr="006330F2">
        <w:rPr>
          <w:rFonts w:asciiTheme="minorHAnsi" w:hAnsiTheme="minorHAnsi" w:cstheme="minorHAnsi"/>
          <w:i/>
          <w:lang w:val="el-GR"/>
        </w:rPr>
        <w:t>«Οι πραγματοποιούμενες από τη ΔΕΗ ή τον εκάστοτε εναλλακτικό προμηθευτή εισπράξεις αποδίδονται στο δικαιούχο δήμο, βάσει σχετικής εκκαθαριστικής κατάστασης εντός του δεύτερου μήνα από τη λήξη του μήνα στον οποίο λογιστικώς ανήκουν οι λογαριασμοί».</w:t>
      </w:r>
    </w:p>
    <w:p w:rsidR="006D62C1" w:rsidRPr="006330F2" w:rsidRDefault="006D62C1" w:rsidP="006D62C1">
      <w:pPr>
        <w:widowControl w:val="0"/>
        <w:tabs>
          <w:tab w:val="left" w:pos="284"/>
        </w:tabs>
        <w:autoSpaceDE w:val="0"/>
        <w:autoSpaceDN w:val="0"/>
        <w:adjustRightInd w:val="0"/>
        <w:spacing w:after="120"/>
        <w:jc w:val="both"/>
        <w:rPr>
          <w:rFonts w:asciiTheme="minorHAnsi" w:hAnsiTheme="minorHAnsi" w:cstheme="minorHAnsi"/>
          <w:lang w:val="el-GR"/>
        </w:rPr>
      </w:pPr>
      <w:r w:rsidRPr="006330F2">
        <w:rPr>
          <w:rFonts w:asciiTheme="minorHAnsi" w:hAnsiTheme="minorHAnsi" w:cstheme="minorHAnsi"/>
          <w:lang w:val="el-GR"/>
        </w:rPr>
        <w:t xml:space="preserve">Σε εφαρμογή της προαναφερόμενης διάταξης τα ποσά που θα αποδοθούν στο Δήμο από τους </w:t>
      </w:r>
      <w:proofErr w:type="spellStart"/>
      <w:r w:rsidRPr="006330F2">
        <w:rPr>
          <w:rFonts w:asciiTheme="minorHAnsi" w:hAnsiTheme="minorHAnsi" w:cstheme="minorHAnsi"/>
          <w:lang w:val="el-GR"/>
        </w:rPr>
        <w:t>παρόχους</w:t>
      </w:r>
      <w:proofErr w:type="spellEnd"/>
      <w:r w:rsidRPr="006330F2">
        <w:rPr>
          <w:rFonts w:asciiTheme="minorHAnsi" w:hAnsiTheme="minorHAnsi" w:cstheme="minorHAnsi"/>
          <w:lang w:val="el-GR"/>
        </w:rPr>
        <w:t xml:space="preserve"> ηλεκτρικής ενέργειας,  εντός του οικονομικού έτος 2026, μετά τη διαμόρφωση του συντελεστή  χρέωσης για το έτος 2026 συγκριτικά με τα έσοδα έτους 2025 θα ανέλθουν στο ποσό των </w:t>
      </w:r>
      <w:r w:rsidRPr="006330F2">
        <w:rPr>
          <w:rFonts w:asciiTheme="minorHAnsi" w:hAnsiTheme="minorHAnsi" w:cstheme="minorHAnsi"/>
          <w:b/>
          <w:lang w:val="el-GR"/>
        </w:rPr>
        <w:t>243.615,25€</w:t>
      </w:r>
      <w:r w:rsidRPr="006330F2">
        <w:rPr>
          <w:rFonts w:asciiTheme="minorHAnsi" w:hAnsiTheme="minorHAnsi" w:cstheme="minorHAnsi"/>
          <w:lang w:val="el-GR"/>
        </w:rPr>
        <w:t xml:space="preserve"> δηλαδή για τους μήνες Ιανουάριο έως και Οκτώβριο 2026 (ήτοι τα 10/12), ενώ για τον Νοέμβριο και τον Δεκέμβριο του 2026 το ποσό των </w:t>
      </w:r>
      <w:r w:rsidRPr="006330F2">
        <w:rPr>
          <w:rFonts w:asciiTheme="minorHAnsi" w:hAnsiTheme="minorHAnsi" w:cstheme="minorHAnsi"/>
          <w:b/>
          <w:lang w:val="el-GR"/>
        </w:rPr>
        <w:t>48.723,05€</w:t>
      </w:r>
      <w:r w:rsidRPr="006330F2">
        <w:rPr>
          <w:rFonts w:asciiTheme="minorHAnsi" w:hAnsiTheme="minorHAnsi" w:cstheme="minorHAnsi"/>
          <w:lang w:val="el-GR"/>
        </w:rPr>
        <w:t xml:space="preserve"> (ήτοι τα 2/12)  θα αποδοθούν τον Ιανουάριο και τον Φεβρουάριο αντίστοιχα του οικονομικού έτους 2027.</w:t>
      </w:r>
    </w:p>
    <w:p w:rsidR="006D62C1" w:rsidRPr="006330F2" w:rsidRDefault="006D62C1" w:rsidP="006D62C1">
      <w:pPr>
        <w:widowControl w:val="0"/>
        <w:tabs>
          <w:tab w:val="left" w:pos="284"/>
        </w:tabs>
        <w:autoSpaceDE w:val="0"/>
        <w:autoSpaceDN w:val="0"/>
        <w:adjustRightInd w:val="0"/>
        <w:spacing w:after="120"/>
        <w:jc w:val="both"/>
        <w:rPr>
          <w:rFonts w:asciiTheme="minorHAnsi" w:hAnsiTheme="minorHAnsi" w:cstheme="minorHAnsi"/>
          <w:lang w:val="el-GR"/>
        </w:rPr>
      </w:pPr>
      <w:r w:rsidRPr="006330F2">
        <w:rPr>
          <w:rFonts w:asciiTheme="minorHAnsi" w:hAnsiTheme="minorHAnsi" w:cstheme="minorHAnsi"/>
          <w:lang w:val="el-GR"/>
        </w:rPr>
        <w:t xml:space="preserve">Από τις προτεινόμενες αυξήσεις του συντελεστή Φόρου Ηλεκτροδοτούμενων Χώρων  θα προκύψει αύξηση των εσόδων για το έτος 2026 ποσού </w:t>
      </w:r>
      <w:r w:rsidRPr="006330F2">
        <w:rPr>
          <w:rFonts w:asciiTheme="minorHAnsi" w:hAnsiTheme="minorHAnsi" w:cstheme="minorHAnsi"/>
          <w:b/>
          <w:lang w:val="el-GR"/>
        </w:rPr>
        <w:t>243.615,25€.</w:t>
      </w:r>
    </w:p>
    <w:p w:rsidR="006D62C1" w:rsidRPr="006330F2" w:rsidRDefault="006D62C1" w:rsidP="006D62C1">
      <w:pPr>
        <w:widowControl w:val="0"/>
        <w:tabs>
          <w:tab w:val="left" w:pos="284"/>
        </w:tabs>
        <w:autoSpaceDE w:val="0"/>
        <w:autoSpaceDN w:val="0"/>
        <w:adjustRightInd w:val="0"/>
        <w:spacing w:after="120"/>
        <w:jc w:val="both"/>
        <w:rPr>
          <w:rFonts w:asciiTheme="minorHAnsi" w:hAnsiTheme="minorHAnsi" w:cstheme="minorHAnsi"/>
          <w:lang w:val="el-GR"/>
        </w:rPr>
      </w:pPr>
      <w:r w:rsidRPr="006330F2">
        <w:rPr>
          <w:rFonts w:asciiTheme="minorHAnsi" w:hAnsiTheme="minorHAnsi" w:cstheme="minorHAnsi"/>
          <w:lang w:val="el-GR"/>
        </w:rPr>
        <w:t>Στον κάτωθι πίνακα απεικονίζεται η ανάλυση της αύξησης των εσόδων μετά τη διαμόρφωση των συντελεστών χρέωσης για το έτος 2026 συγκριτικά με τα έσοδα έτους 2025.</w:t>
      </w: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b/>
          <w:lang w:val="el-GR"/>
        </w:rPr>
      </w:pPr>
      <w:r w:rsidRPr="006330F2">
        <w:rPr>
          <w:rFonts w:asciiTheme="minorHAnsi" w:hAnsiTheme="minorHAnsi" w:cstheme="minorHAnsi"/>
          <w:lang w:val="el-GR"/>
        </w:rPr>
        <w:t xml:space="preserve">Από την προτεινόμενη αύξηση του συντελεστή Φόρου Ηλεκτροδοτούμενων Χώρων θα προκύψει ετήσια αύξηση των εσόδων ποσού  </w:t>
      </w:r>
      <w:r w:rsidRPr="006330F2">
        <w:rPr>
          <w:rFonts w:asciiTheme="minorHAnsi" w:hAnsiTheme="minorHAnsi" w:cstheme="minorHAnsi"/>
          <w:b/>
          <w:lang w:val="el-GR"/>
        </w:rPr>
        <w:t>292.338,30€</w:t>
      </w:r>
      <w:r w:rsidRPr="006330F2">
        <w:rPr>
          <w:rFonts w:asciiTheme="minorHAnsi" w:hAnsiTheme="minorHAnsi" w:cstheme="minorHAnsi"/>
          <w:lang w:val="el-GR"/>
        </w:rPr>
        <w:t xml:space="preserve"> εκ των οποίων το ποσό των </w:t>
      </w:r>
      <w:r w:rsidRPr="006330F2">
        <w:rPr>
          <w:rFonts w:asciiTheme="minorHAnsi" w:hAnsiTheme="minorHAnsi" w:cstheme="minorHAnsi"/>
          <w:b/>
          <w:lang w:val="el-GR"/>
        </w:rPr>
        <w:t xml:space="preserve">243.615,25€ </w:t>
      </w:r>
      <w:r w:rsidRPr="006330F2">
        <w:rPr>
          <w:rFonts w:asciiTheme="minorHAnsi" w:hAnsiTheme="minorHAnsi" w:cstheme="minorHAnsi"/>
          <w:lang w:val="el-GR"/>
        </w:rPr>
        <w:t xml:space="preserve">θα εισπραχθεί εντός του έτους 2026 (δηλ. </w:t>
      </w:r>
      <w:r w:rsidRPr="006330F2">
        <w:rPr>
          <w:rFonts w:asciiTheme="minorHAnsi" w:hAnsiTheme="minorHAnsi" w:cstheme="minorHAnsi"/>
          <w:b/>
          <w:lang w:val="el-GR"/>
        </w:rPr>
        <w:t>292.338,30€ /12*10=243.615,25€.)</w:t>
      </w: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b/>
          <w:lang w:val="el-GR"/>
        </w:rPr>
      </w:pPr>
      <w:r w:rsidRPr="006330F2">
        <w:rPr>
          <w:rFonts w:asciiTheme="minorHAnsi" w:hAnsiTheme="minorHAnsi" w:cstheme="minorHAnsi"/>
          <w:lang w:val="el-GR"/>
        </w:rPr>
        <w:t xml:space="preserve">Εκτιμάται, σύμφωνα με τα ανωτέρω ότι το ποσό που θα διατεθεί αποκλειστικά για τις ανάγκες λειτουργίας και συντήρησης των σχολείων, για το έτος 2026 θα ανέλθει σε </w:t>
      </w:r>
      <w:r w:rsidRPr="006330F2">
        <w:rPr>
          <w:rFonts w:asciiTheme="minorHAnsi" w:hAnsiTheme="minorHAnsi" w:cstheme="minorHAnsi"/>
          <w:b/>
          <w:lang w:val="el-GR"/>
        </w:rPr>
        <w:t xml:space="preserve">555.442,77€, δηλαδή 3.508.059,60€*19% = 666.531,32€*10/12= 555.442,77€ </w:t>
      </w:r>
      <w:r w:rsidRPr="006330F2">
        <w:rPr>
          <w:rFonts w:asciiTheme="minorHAnsi" w:hAnsiTheme="minorHAnsi" w:cstheme="minorHAnsi"/>
          <w:lang w:val="el-GR"/>
        </w:rPr>
        <w:t xml:space="preserve">ενώ σε κάθε επόμενο έτος σε </w:t>
      </w:r>
      <w:r w:rsidRPr="006330F2">
        <w:rPr>
          <w:rFonts w:asciiTheme="minorHAnsi" w:hAnsiTheme="minorHAnsi" w:cstheme="minorHAnsi"/>
          <w:b/>
          <w:lang w:val="el-GR"/>
        </w:rPr>
        <w:t>666.531,32€.</w:t>
      </w: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lang w:val="el-GR"/>
        </w:rPr>
      </w:pPr>
      <w:r w:rsidRPr="006330F2">
        <w:rPr>
          <w:rFonts w:asciiTheme="minorHAnsi" w:hAnsiTheme="minorHAnsi" w:cstheme="minorHAnsi"/>
          <w:lang w:val="el-GR"/>
        </w:rPr>
        <w:t xml:space="preserve">Στον κάτωθι πίνακα απεικονίζεται η ανάλυση της αύξησης των εσόδων μετά τη διαμόρφωση του συντελεστή χρέωσης για το έτος 2026 σε </w:t>
      </w:r>
      <w:r w:rsidRPr="006330F2">
        <w:rPr>
          <w:rFonts w:asciiTheme="minorHAnsi" w:hAnsiTheme="minorHAnsi" w:cstheme="minorHAnsi"/>
          <w:b/>
          <w:lang w:val="el-GR"/>
        </w:rPr>
        <w:t>1,20€ /</w:t>
      </w:r>
      <w:proofErr w:type="spellStart"/>
      <w:r w:rsidRPr="006330F2">
        <w:rPr>
          <w:rFonts w:asciiTheme="minorHAnsi" w:hAnsiTheme="minorHAnsi" w:cstheme="minorHAnsi"/>
          <w:b/>
          <w:lang w:val="el-GR"/>
        </w:rPr>
        <w:t>τμ</w:t>
      </w:r>
      <w:proofErr w:type="spellEnd"/>
      <w:r w:rsidRPr="006330F2">
        <w:rPr>
          <w:rFonts w:asciiTheme="minorHAnsi" w:hAnsiTheme="minorHAnsi" w:cstheme="minorHAnsi"/>
          <w:lang w:val="el-GR"/>
        </w:rPr>
        <w:t xml:space="preserve"> συγκριτικά με τα έσοδα έτους 2025.  </w:t>
      </w:r>
    </w:p>
    <w:tbl>
      <w:tblPr>
        <w:tblW w:w="9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697"/>
        <w:gridCol w:w="1699"/>
        <w:gridCol w:w="1981"/>
        <w:gridCol w:w="2123"/>
      </w:tblGrid>
      <w:tr w:rsidR="006D62C1" w:rsidRPr="006330F2" w:rsidTr="000D2822">
        <w:trPr>
          <w:trHeight w:val="626"/>
        </w:trPr>
        <w:tc>
          <w:tcPr>
            <w:tcW w:w="1560"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b/>
              </w:rPr>
            </w:pPr>
            <w:r w:rsidRPr="006330F2">
              <w:rPr>
                <w:rFonts w:asciiTheme="minorHAnsi" w:hAnsiTheme="minorHAnsi" w:cstheme="minorHAnsi"/>
                <w:b/>
              </w:rPr>
              <w:t>ΕΤΟΣ</w:t>
            </w:r>
          </w:p>
        </w:tc>
        <w:tc>
          <w:tcPr>
            <w:tcW w:w="1697"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b/>
              </w:rPr>
            </w:pPr>
            <w:r w:rsidRPr="006330F2">
              <w:rPr>
                <w:rFonts w:asciiTheme="minorHAnsi" w:hAnsiTheme="minorHAnsi" w:cstheme="minorHAnsi"/>
                <w:b/>
              </w:rPr>
              <w:t>ΕΜΒΑΔΟΝ ΣΕ ΤΜ</w:t>
            </w:r>
          </w:p>
        </w:tc>
        <w:tc>
          <w:tcPr>
            <w:tcW w:w="1699"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b/>
              </w:rPr>
            </w:pPr>
            <w:r w:rsidRPr="006330F2">
              <w:rPr>
                <w:rFonts w:asciiTheme="minorHAnsi" w:hAnsiTheme="minorHAnsi" w:cstheme="minorHAnsi"/>
                <w:b/>
              </w:rPr>
              <w:t>ΣΥΝΤΕΛΕΣΤΗΣ ΧΡΕΩΣΗΣ ΦΗΧ</w:t>
            </w:r>
          </w:p>
        </w:tc>
        <w:tc>
          <w:tcPr>
            <w:tcW w:w="1981"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b/>
              </w:rPr>
            </w:pPr>
            <w:r w:rsidRPr="006330F2">
              <w:rPr>
                <w:rFonts w:asciiTheme="minorHAnsi" w:hAnsiTheme="minorHAnsi" w:cstheme="minorHAnsi"/>
                <w:b/>
              </w:rPr>
              <w:t>ΠΟΣΟ</w:t>
            </w:r>
          </w:p>
        </w:tc>
        <w:tc>
          <w:tcPr>
            <w:tcW w:w="2123"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b/>
              </w:rPr>
            </w:pPr>
            <w:r w:rsidRPr="006330F2">
              <w:rPr>
                <w:rFonts w:asciiTheme="minorHAnsi" w:hAnsiTheme="minorHAnsi" w:cstheme="minorHAnsi"/>
                <w:b/>
              </w:rPr>
              <w:t>ΠΟΣΟ ΑΥΞΗΣΗΣ</w:t>
            </w:r>
          </w:p>
        </w:tc>
      </w:tr>
      <w:tr w:rsidR="006D62C1" w:rsidRPr="006330F2" w:rsidTr="000D2822">
        <w:trPr>
          <w:trHeight w:val="361"/>
        </w:trPr>
        <w:tc>
          <w:tcPr>
            <w:tcW w:w="1560"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rPr>
            </w:pPr>
            <w:r w:rsidRPr="006330F2">
              <w:rPr>
                <w:rFonts w:asciiTheme="minorHAnsi" w:hAnsiTheme="minorHAnsi" w:cstheme="minorHAnsi"/>
              </w:rPr>
              <w:t>2025</w:t>
            </w:r>
          </w:p>
        </w:tc>
        <w:tc>
          <w:tcPr>
            <w:tcW w:w="1697"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rPr>
            </w:pPr>
            <w:r w:rsidRPr="006330F2">
              <w:rPr>
                <w:rFonts w:asciiTheme="minorHAnsi" w:hAnsiTheme="minorHAnsi" w:cstheme="minorHAnsi"/>
              </w:rPr>
              <w:t>2.923.383,00</w:t>
            </w:r>
          </w:p>
        </w:tc>
        <w:tc>
          <w:tcPr>
            <w:tcW w:w="1699"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rPr>
            </w:pPr>
            <w:r w:rsidRPr="006330F2">
              <w:rPr>
                <w:rFonts w:asciiTheme="minorHAnsi" w:hAnsiTheme="minorHAnsi" w:cstheme="minorHAnsi"/>
              </w:rPr>
              <w:t>1,10€/</w:t>
            </w:r>
            <w:proofErr w:type="spellStart"/>
            <w:r w:rsidRPr="006330F2">
              <w:rPr>
                <w:rFonts w:asciiTheme="minorHAnsi" w:hAnsiTheme="minorHAnsi" w:cstheme="minorHAnsi"/>
              </w:rPr>
              <w:t>τμ</w:t>
            </w:r>
            <w:proofErr w:type="spellEnd"/>
          </w:p>
        </w:tc>
        <w:tc>
          <w:tcPr>
            <w:tcW w:w="1981" w:type="dxa"/>
            <w:shd w:val="clear" w:color="auto" w:fill="auto"/>
          </w:tcPr>
          <w:p w:rsidR="006D62C1" w:rsidRPr="006330F2" w:rsidRDefault="006D62C1" w:rsidP="000D2822">
            <w:pPr>
              <w:widowControl w:val="0"/>
              <w:tabs>
                <w:tab w:val="left" w:pos="284"/>
              </w:tabs>
              <w:autoSpaceDE w:val="0"/>
              <w:autoSpaceDN w:val="0"/>
              <w:adjustRightInd w:val="0"/>
              <w:spacing w:after="120"/>
              <w:jc w:val="right"/>
              <w:rPr>
                <w:rFonts w:asciiTheme="minorHAnsi" w:hAnsiTheme="minorHAnsi" w:cstheme="minorHAnsi"/>
              </w:rPr>
            </w:pPr>
            <w:r w:rsidRPr="006330F2">
              <w:rPr>
                <w:rFonts w:asciiTheme="minorHAnsi" w:hAnsiTheme="minorHAnsi" w:cstheme="minorHAnsi"/>
              </w:rPr>
              <w:t>3.215.721,30</w:t>
            </w:r>
          </w:p>
        </w:tc>
        <w:tc>
          <w:tcPr>
            <w:tcW w:w="2123" w:type="dxa"/>
            <w:shd w:val="clear" w:color="auto" w:fill="auto"/>
          </w:tcPr>
          <w:p w:rsidR="006D62C1" w:rsidRPr="006330F2" w:rsidRDefault="006D62C1" w:rsidP="000D2822">
            <w:pPr>
              <w:widowControl w:val="0"/>
              <w:tabs>
                <w:tab w:val="left" w:pos="284"/>
              </w:tabs>
              <w:autoSpaceDE w:val="0"/>
              <w:autoSpaceDN w:val="0"/>
              <w:adjustRightInd w:val="0"/>
              <w:spacing w:after="120"/>
              <w:ind w:firstLine="720"/>
              <w:rPr>
                <w:rFonts w:asciiTheme="minorHAnsi" w:hAnsiTheme="minorHAnsi" w:cstheme="minorHAnsi"/>
              </w:rPr>
            </w:pPr>
            <w:r w:rsidRPr="006330F2">
              <w:rPr>
                <w:rFonts w:asciiTheme="minorHAnsi" w:hAnsiTheme="minorHAnsi" w:cstheme="minorHAnsi"/>
              </w:rPr>
              <w:t>-</w:t>
            </w:r>
          </w:p>
        </w:tc>
      </w:tr>
      <w:tr w:rsidR="006D62C1" w:rsidRPr="006330F2" w:rsidTr="000D2822">
        <w:trPr>
          <w:trHeight w:val="579"/>
        </w:trPr>
        <w:tc>
          <w:tcPr>
            <w:tcW w:w="1560"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rPr>
            </w:pPr>
            <w:r w:rsidRPr="006330F2">
              <w:rPr>
                <w:rFonts w:asciiTheme="minorHAnsi" w:hAnsiTheme="minorHAnsi" w:cstheme="minorHAnsi"/>
              </w:rPr>
              <w:t>2026 (α</w:t>
            </w:r>
            <w:proofErr w:type="spellStart"/>
            <w:r w:rsidRPr="006330F2">
              <w:rPr>
                <w:rFonts w:asciiTheme="minorHAnsi" w:hAnsiTheme="minorHAnsi" w:cstheme="minorHAnsi"/>
              </w:rPr>
              <w:t>ύξηση</w:t>
            </w:r>
            <w:proofErr w:type="spellEnd"/>
            <w:r w:rsidRPr="006330F2">
              <w:rPr>
                <w:rFonts w:asciiTheme="minorHAnsi" w:hAnsiTheme="minorHAnsi" w:cstheme="minorHAnsi"/>
              </w:rPr>
              <w:t xml:space="preserve"> 9%)</w:t>
            </w:r>
          </w:p>
        </w:tc>
        <w:tc>
          <w:tcPr>
            <w:tcW w:w="1697"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rPr>
            </w:pPr>
            <w:r w:rsidRPr="006330F2">
              <w:rPr>
                <w:rFonts w:asciiTheme="minorHAnsi" w:hAnsiTheme="minorHAnsi" w:cstheme="minorHAnsi"/>
              </w:rPr>
              <w:t>2.923.383,00</w:t>
            </w:r>
          </w:p>
        </w:tc>
        <w:tc>
          <w:tcPr>
            <w:tcW w:w="1699"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rPr>
            </w:pPr>
            <w:r w:rsidRPr="006330F2">
              <w:rPr>
                <w:rFonts w:asciiTheme="minorHAnsi" w:hAnsiTheme="minorHAnsi" w:cstheme="minorHAnsi"/>
              </w:rPr>
              <w:t>1,20€/</w:t>
            </w:r>
            <w:proofErr w:type="spellStart"/>
            <w:r w:rsidRPr="006330F2">
              <w:rPr>
                <w:rFonts w:asciiTheme="minorHAnsi" w:hAnsiTheme="minorHAnsi" w:cstheme="minorHAnsi"/>
              </w:rPr>
              <w:t>τμ</w:t>
            </w:r>
            <w:proofErr w:type="spellEnd"/>
          </w:p>
        </w:tc>
        <w:tc>
          <w:tcPr>
            <w:tcW w:w="1981" w:type="dxa"/>
            <w:shd w:val="clear" w:color="auto" w:fill="auto"/>
          </w:tcPr>
          <w:p w:rsidR="006D62C1" w:rsidRPr="006330F2" w:rsidRDefault="006D62C1" w:rsidP="000D2822">
            <w:pPr>
              <w:widowControl w:val="0"/>
              <w:tabs>
                <w:tab w:val="left" w:pos="284"/>
              </w:tabs>
              <w:autoSpaceDE w:val="0"/>
              <w:autoSpaceDN w:val="0"/>
              <w:adjustRightInd w:val="0"/>
              <w:spacing w:after="120"/>
              <w:jc w:val="right"/>
              <w:rPr>
                <w:rFonts w:asciiTheme="minorHAnsi" w:hAnsiTheme="minorHAnsi" w:cstheme="minorHAnsi"/>
              </w:rPr>
            </w:pPr>
            <w:r w:rsidRPr="006330F2">
              <w:rPr>
                <w:rFonts w:asciiTheme="minorHAnsi" w:hAnsiTheme="minorHAnsi" w:cstheme="minorHAnsi"/>
              </w:rPr>
              <w:t>3.508.059,60</w:t>
            </w:r>
          </w:p>
        </w:tc>
        <w:tc>
          <w:tcPr>
            <w:tcW w:w="2123"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b/>
              </w:rPr>
            </w:pPr>
            <w:r w:rsidRPr="006330F2">
              <w:rPr>
                <w:rFonts w:asciiTheme="minorHAnsi" w:hAnsiTheme="minorHAnsi" w:cstheme="minorHAnsi"/>
                <w:b/>
              </w:rPr>
              <w:t>292.338,30€</w:t>
            </w:r>
          </w:p>
        </w:tc>
      </w:tr>
      <w:tr w:rsidR="006D62C1" w:rsidRPr="006330F2" w:rsidTr="000D2822">
        <w:trPr>
          <w:trHeight w:val="584"/>
        </w:trPr>
        <w:tc>
          <w:tcPr>
            <w:tcW w:w="1560"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rPr>
            </w:pPr>
            <w:r w:rsidRPr="006330F2">
              <w:rPr>
                <w:rFonts w:asciiTheme="minorHAnsi" w:hAnsiTheme="minorHAnsi" w:cstheme="minorHAnsi"/>
              </w:rPr>
              <w:t>ΑΥΞΗΣΗ ΕΣΟΔΩΝ ΕΝΤΟΣ ΤΟΥ 2026</w:t>
            </w:r>
          </w:p>
        </w:tc>
        <w:tc>
          <w:tcPr>
            <w:tcW w:w="5377" w:type="dxa"/>
            <w:gridSpan w:val="3"/>
            <w:shd w:val="clear" w:color="auto" w:fill="auto"/>
          </w:tcPr>
          <w:p w:rsidR="006D62C1" w:rsidRPr="006330F2" w:rsidRDefault="006D62C1" w:rsidP="000D2822">
            <w:pPr>
              <w:widowControl w:val="0"/>
              <w:tabs>
                <w:tab w:val="left" w:pos="284"/>
              </w:tabs>
              <w:autoSpaceDE w:val="0"/>
              <w:autoSpaceDN w:val="0"/>
              <w:adjustRightInd w:val="0"/>
              <w:spacing w:after="120"/>
              <w:jc w:val="right"/>
              <w:rPr>
                <w:rFonts w:asciiTheme="minorHAnsi" w:hAnsiTheme="minorHAnsi" w:cstheme="minorHAnsi"/>
              </w:rPr>
            </w:pPr>
          </w:p>
          <w:p w:rsidR="006D62C1" w:rsidRPr="006330F2" w:rsidRDefault="006D62C1" w:rsidP="000D2822">
            <w:pPr>
              <w:widowControl w:val="0"/>
              <w:tabs>
                <w:tab w:val="left" w:pos="284"/>
              </w:tabs>
              <w:autoSpaceDE w:val="0"/>
              <w:autoSpaceDN w:val="0"/>
              <w:adjustRightInd w:val="0"/>
              <w:spacing w:after="120"/>
              <w:jc w:val="right"/>
              <w:rPr>
                <w:rFonts w:asciiTheme="minorHAnsi" w:hAnsiTheme="minorHAnsi" w:cstheme="minorHAnsi"/>
              </w:rPr>
            </w:pPr>
            <w:r w:rsidRPr="006330F2">
              <w:rPr>
                <w:rFonts w:asciiTheme="minorHAnsi" w:hAnsiTheme="minorHAnsi" w:cstheme="minorHAnsi"/>
              </w:rPr>
              <w:t xml:space="preserve">292.338,30€/ 12*10 =  </w:t>
            </w:r>
          </w:p>
        </w:tc>
        <w:tc>
          <w:tcPr>
            <w:tcW w:w="2123" w:type="dxa"/>
            <w:shd w:val="clear" w:color="auto" w:fill="auto"/>
          </w:tcPr>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b/>
              </w:rPr>
            </w:pPr>
          </w:p>
          <w:p w:rsidR="006D62C1" w:rsidRPr="006330F2" w:rsidRDefault="006D62C1" w:rsidP="000D2822">
            <w:pPr>
              <w:widowControl w:val="0"/>
              <w:tabs>
                <w:tab w:val="left" w:pos="284"/>
              </w:tabs>
              <w:autoSpaceDE w:val="0"/>
              <w:autoSpaceDN w:val="0"/>
              <w:adjustRightInd w:val="0"/>
              <w:spacing w:after="120"/>
              <w:jc w:val="center"/>
              <w:rPr>
                <w:rFonts w:asciiTheme="minorHAnsi" w:hAnsiTheme="minorHAnsi" w:cstheme="minorHAnsi"/>
                <w:b/>
              </w:rPr>
            </w:pPr>
            <w:r w:rsidRPr="006330F2">
              <w:rPr>
                <w:rFonts w:asciiTheme="minorHAnsi" w:hAnsiTheme="minorHAnsi" w:cstheme="minorHAnsi"/>
                <w:b/>
              </w:rPr>
              <w:t>243.615,25€</w:t>
            </w:r>
          </w:p>
        </w:tc>
      </w:tr>
    </w:tbl>
    <w:p w:rsidR="006D62C1" w:rsidRPr="006330F2" w:rsidRDefault="006D62C1" w:rsidP="006D62C1">
      <w:pPr>
        <w:widowControl w:val="0"/>
        <w:tabs>
          <w:tab w:val="left" w:pos="284"/>
        </w:tabs>
        <w:autoSpaceDE w:val="0"/>
        <w:autoSpaceDN w:val="0"/>
        <w:adjustRightInd w:val="0"/>
        <w:spacing w:after="120"/>
        <w:jc w:val="both"/>
        <w:rPr>
          <w:rFonts w:asciiTheme="minorHAnsi" w:hAnsiTheme="minorHAnsi" w:cstheme="minorHAnsi"/>
          <w:color w:val="FF0000"/>
        </w:rPr>
      </w:pP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b/>
          <w:lang w:val="el-GR"/>
        </w:rPr>
      </w:pPr>
      <w:r w:rsidRPr="006330F2">
        <w:rPr>
          <w:rFonts w:asciiTheme="minorHAnsi" w:hAnsiTheme="minorHAnsi" w:cstheme="minorHAnsi"/>
          <w:lang w:val="el-GR"/>
        </w:rPr>
        <w:t xml:space="preserve">Επομένως ο συντελεστής  φόρου για το έτος </w:t>
      </w:r>
      <w:r w:rsidRPr="006330F2">
        <w:rPr>
          <w:rFonts w:asciiTheme="minorHAnsi" w:hAnsiTheme="minorHAnsi" w:cstheme="minorHAnsi"/>
          <w:b/>
          <w:lang w:val="el-GR"/>
        </w:rPr>
        <w:t>2026</w:t>
      </w:r>
      <w:r w:rsidRPr="006330F2">
        <w:rPr>
          <w:rFonts w:asciiTheme="minorHAnsi" w:hAnsiTheme="minorHAnsi" w:cstheme="minorHAnsi"/>
          <w:lang w:val="el-GR"/>
        </w:rPr>
        <w:t>, προτείνεται να οριστεί:</w:t>
      </w: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lang w:val="el-GR"/>
        </w:rPr>
      </w:pPr>
      <w:r w:rsidRPr="006330F2">
        <w:rPr>
          <w:rFonts w:asciiTheme="minorHAnsi" w:hAnsiTheme="minorHAnsi" w:cstheme="minorHAnsi"/>
          <w:lang w:val="el-GR"/>
        </w:rPr>
        <w:t xml:space="preserve">Α) σε </w:t>
      </w:r>
      <w:r w:rsidRPr="006330F2">
        <w:rPr>
          <w:rFonts w:asciiTheme="minorHAnsi" w:hAnsiTheme="minorHAnsi" w:cstheme="minorHAnsi"/>
          <w:b/>
          <w:lang w:val="el-GR"/>
        </w:rPr>
        <w:t xml:space="preserve">1,20€ </w:t>
      </w:r>
      <w:r w:rsidRPr="006330F2">
        <w:rPr>
          <w:rFonts w:asciiTheme="minorHAnsi" w:hAnsiTheme="minorHAnsi" w:cstheme="minorHAnsi"/>
          <w:lang w:val="el-GR"/>
        </w:rPr>
        <w:t>/</w:t>
      </w:r>
      <w:proofErr w:type="spellStart"/>
      <w:r w:rsidRPr="006330F2">
        <w:rPr>
          <w:rFonts w:asciiTheme="minorHAnsi" w:hAnsiTheme="minorHAnsi" w:cstheme="minorHAnsi"/>
          <w:lang w:val="el-GR"/>
        </w:rPr>
        <w:t>τμ</w:t>
      </w:r>
      <w:proofErr w:type="spellEnd"/>
      <w:r w:rsidRPr="006330F2">
        <w:rPr>
          <w:rFonts w:asciiTheme="minorHAnsi" w:hAnsiTheme="minorHAnsi" w:cstheme="minorHAnsi"/>
          <w:lang w:val="el-GR"/>
        </w:rPr>
        <w:t xml:space="preserve"> </w:t>
      </w:r>
      <w:r w:rsidRPr="006330F2">
        <w:rPr>
          <w:rFonts w:asciiTheme="minorHAnsi" w:hAnsiTheme="minorHAnsi" w:cstheme="minorHAnsi"/>
          <w:b/>
          <w:lang w:val="el-GR"/>
        </w:rPr>
        <w:t xml:space="preserve"> </w:t>
      </w:r>
      <w:r w:rsidRPr="006330F2">
        <w:rPr>
          <w:rFonts w:asciiTheme="minorHAnsi" w:hAnsiTheme="minorHAnsi" w:cstheme="minorHAnsi"/>
          <w:lang w:val="el-GR"/>
        </w:rPr>
        <w:t xml:space="preserve">για τα  στεγασμένα ηλεκτροδοτούμενα ακίνητα και σε </w:t>
      </w:r>
      <w:r w:rsidRPr="006330F2">
        <w:rPr>
          <w:rFonts w:asciiTheme="minorHAnsi" w:hAnsiTheme="minorHAnsi" w:cstheme="minorHAnsi"/>
          <w:b/>
          <w:lang w:val="el-GR"/>
        </w:rPr>
        <w:t>0,60€/</w:t>
      </w:r>
      <w:proofErr w:type="spellStart"/>
      <w:r w:rsidRPr="006330F2">
        <w:rPr>
          <w:rFonts w:asciiTheme="minorHAnsi" w:hAnsiTheme="minorHAnsi" w:cstheme="minorHAnsi"/>
          <w:b/>
          <w:lang w:val="el-GR"/>
        </w:rPr>
        <w:t>τμ</w:t>
      </w:r>
      <w:proofErr w:type="spellEnd"/>
      <w:r w:rsidRPr="006330F2">
        <w:rPr>
          <w:rFonts w:asciiTheme="minorHAnsi" w:hAnsiTheme="minorHAnsi" w:cstheme="minorHAnsi"/>
          <w:lang w:val="el-GR"/>
        </w:rPr>
        <w:t xml:space="preserve"> για τους ακάλυπτους χώρους.</w:t>
      </w: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lang w:val="el-GR"/>
        </w:rPr>
      </w:pPr>
      <w:r w:rsidRPr="006330F2">
        <w:rPr>
          <w:rFonts w:asciiTheme="minorHAnsi" w:hAnsiTheme="minorHAnsi" w:cstheme="minorHAnsi"/>
          <w:lang w:val="el-GR"/>
        </w:rPr>
        <w:lastRenderedPageBreak/>
        <w:t xml:space="preserve">Β) σε </w:t>
      </w:r>
      <w:r w:rsidRPr="006330F2">
        <w:rPr>
          <w:rFonts w:asciiTheme="minorHAnsi" w:hAnsiTheme="minorHAnsi" w:cstheme="minorHAnsi"/>
          <w:b/>
          <w:lang w:val="el-GR"/>
        </w:rPr>
        <w:t>0,60€/</w:t>
      </w:r>
      <w:proofErr w:type="spellStart"/>
      <w:r w:rsidRPr="006330F2">
        <w:rPr>
          <w:rFonts w:asciiTheme="minorHAnsi" w:hAnsiTheme="minorHAnsi" w:cstheme="minorHAnsi"/>
          <w:b/>
          <w:lang w:val="el-GR"/>
        </w:rPr>
        <w:t>τμ</w:t>
      </w:r>
      <w:proofErr w:type="spellEnd"/>
      <w:r w:rsidRPr="006330F2">
        <w:rPr>
          <w:rFonts w:asciiTheme="minorHAnsi" w:hAnsiTheme="minorHAnsi" w:cstheme="minorHAnsi"/>
          <w:lang w:val="el-GR"/>
        </w:rPr>
        <w:t xml:space="preserve"> επί της επιφανείας του οικοπέδου για τις υπό ανέγερση οικοδομές στις οποίες  έχει χορηγηθεί </w:t>
      </w:r>
      <w:proofErr w:type="spellStart"/>
      <w:r w:rsidRPr="006330F2">
        <w:rPr>
          <w:rFonts w:asciiTheme="minorHAnsi" w:hAnsiTheme="minorHAnsi" w:cstheme="minorHAnsi"/>
          <w:lang w:val="el-GR"/>
        </w:rPr>
        <w:t>εργοταξιακή</w:t>
      </w:r>
      <w:proofErr w:type="spellEnd"/>
      <w:r w:rsidRPr="006330F2">
        <w:rPr>
          <w:rFonts w:asciiTheme="minorHAnsi" w:hAnsiTheme="minorHAnsi" w:cstheme="minorHAnsi"/>
          <w:lang w:val="el-GR"/>
        </w:rPr>
        <w:t xml:space="preserve"> παροχή, σύμφωνα με τον ως άνω συντελεστή για τους ακάλυπτους χώρους.</w:t>
      </w: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b/>
          <w:lang w:val="el-GR"/>
        </w:rPr>
      </w:pPr>
    </w:p>
    <w:p w:rsidR="006D62C1" w:rsidRPr="006330F2" w:rsidRDefault="006D62C1" w:rsidP="006D62C1">
      <w:pPr>
        <w:widowControl w:val="0"/>
        <w:tabs>
          <w:tab w:val="left" w:pos="284"/>
        </w:tabs>
        <w:autoSpaceDE w:val="0"/>
        <w:autoSpaceDN w:val="0"/>
        <w:adjustRightInd w:val="0"/>
        <w:spacing w:after="120"/>
        <w:ind w:firstLine="720"/>
        <w:jc w:val="both"/>
        <w:rPr>
          <w:rFonts w:asciiTheme="minorHAnsi" w:hAnsiTheme="minorHAnsi" w:cstheme="minorHAnsi"/>
          <w:b/>
          <w:lang w:val="el-GR"/>
        </w:rPr>
      </w:pPr>
      <w:r w:rsidRPr="006330F2">
        <w:rPr>
          <w:rFonts w:asciiTheme="minorHAnsi" w:hAnsiTheme="minorHAnsi" w:cstheme="minorHAnsi"/>
          <w:b/>
          <w:lang w:val="el-GR"/>
        </w:rPr>
        <w:t>Λαμβάνοντας υπόψη τα ανωτέρω παρακαλούμε για τη λήψη σχετικής απόφασης που αφορά τον «Καθορισμό συντελεστή  του φόρου επί των ηλεκτροδοτούμενων ακινήτων, έτους 2026» και τη διαβίβασή της στο Δημοτικό Συμβούλιο.</w:t>
      </w:r>
      <w:r w:rsidRPr="006330F2">
        <w:rPr>
          <w:rFonts w:asciiTheme="minorHAnsi" w:hAnsiTheme="minorHAnsi" w:cstheme="minorHAnsi"/>
          <w:b/>
          <w:lang w:val="el-GR"/>
        </w:rPr>
        <w:tab/>
      </w:r>
    </w:p>
    <w:p w:rsidR="006D62C1" w:rsidRPr="006330F2" w:rsidRDefault="006D62C1" w:rsidP="006D62C1">
      <w:pPr>
        <w:ind w:right="-285"/>
        <w:jc w:val="both"/>
        <w:rPr>
          <w:rFonts w:asciiTheme="minorHAnsi" w:eastAsia="SimSun" w:hAnsiTheme="minorHAnsi" w:cstheme="minorHAnsi"/>
          <w:lang w:val="el-GR" w:eastAsia="el-GR"/>
        </w:rPr>
      </w:pPr>
    </w:p>
    <w:p w:rsidR="006D62C1" w:rsidRPr="00C86777" w:rsidRDefault="006D62C1" w:rsidP="006D62C1">
      <w:pPr>
        <w:ind w:left="2160"/>
        <w:rPr>
          <w:rFonts w:asciiTheme="minorHAnsi" w:hAnsiTheme="minorHAnsi" w:cstheme="minorHAnsi"/>
          <w:b/>
          <w:lang w:val="el-GR"/>
        </w:rPr>
      </w:pPr>
      <w:r>
        <w:rPr>
          <w:b/>
          <w:lang w:val="el-GR"/>
        </w:rPr>
        <w:t xml:space="preserve">      </w:t>
      </w:r>
      <w:r>
        <w:rPr>
          <w:rFonts w:asciiTheme="minorHAnsi" w:hAnsiTheme="minorHAnsi" w:cstheme="minorHAnsi"/>
          <w:b/>
          <w:lang w:val="el-GR"/>
        </w:rPr>
        <w:t xml:space="preserve">                         </w:t>
      </w:r>
      <w:r w:rsidRPr="00C86777">
        <w:rPr>
          <w:rFonts w:asciiTheme="minorHAnsi" w:hAnsiTheme="minorHAnsi" w:cstheme="minorHAnsi"/>
          <w:b/>
          <w:lang w:val="el-GR"/>
        </w:rPr>
        <w:t>Η ΔΗΜΟΤΙΚΗ ΕΠΙΤΡΟΠΗ</w:t>
      </w:r>
    </w:p>
    <w:p w:rsidR="006D62C1" w:rsidRPr="00C86777" w:rsidRDefault="006D62C1" w:rsidP="006D62C1">
      <w:pPr>
        <w:ind w:right="566" w:hanging="2"/>
        <w:jc w:val="both"/>
        <w:rPr>
          <w:rFonts w:asciiTheme="minorHAnsi" w:eastAsia="SimSun" w:hAnsiTheme="minorHAnsi" w:cstheme="minorHAnsi"/>
          <w:snapToGrid w:val="0"/>
          <w:lang w:val="el-GR" w:eastAsia="zh-CN"/>
        </w:rPr>
      </w:pPr>
      <w:r w:rsidRPr="00C86777">
        <w:rPr>
          <w:rFonts w:asciiTheme="minorHAnsi" w:eastAsia="SimSun" w:hAnsiTheme="minorHAnsi" w:cstheme="minorHAnsi"/>
          <w:snapToGrid w:val="0"/>
          <w:lang w:val="el-GR" w:eastAsia="zh-CN"/>
        </w:rPr>
        <w:t>Αφού άκουσε την εισήγηση της υπηρεσίας, κατόπιν διαλογικής συζήτησης, θεωρώντας τα όσα αναφέρονται ορθά, νόμιμα και σύμφωνα με τις ισχύουσες διατάξεις,</w:t>
      </w:r>
    </w:p>
    <w:p w:rsidR="006D62C1" w:rsidRPr="00C86777" w:rsidRDefault="006D62C1" w:rsidP="006D62C1">
      <w:pPr>
        <w:tabs>
          <w:tab w:val="left" w:pos="142"/>
          <w:tab w:val="left" w:pos="3525"/>
          <w:tab w:val="left" w:pos="5850"/>
        </w:tabs>
        <w:jc w:val="both"/>
        <w:rPr>
          <w:rFonts w:asciiTheme="minorHAnsi" w:eastAsia="SimSun" w:hAnsiTheme="minorHAnsi" w:cstheme="minorHAnsi"/>
          <w:b/>
          <w:snapToGrid w:val="0"/>
          <w:lang w:val="el-GR" w:eastAsia="zh-CN"/>
        </w:rPr>
      </w:pPr>
    </w:p>
    <w:p w:rsidR="006D62C1" w:rsidRDefault="006D62C1" w:rsidP="006D62C1">
      <w:pPr>
        <w:tabs>
          <w:tab w:val="left" w:pos="142"/>
          <w:tab w:val="left" w:pos="3525"/>
          <w:tab w:val="left" w:pos="5850"/>
        </w:tabs>
        <w:jc w:val="center"/>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ΑΠΟΦΑΣΙΣΕ ΚΑΙ</w:t>
      </w:r>
    </w:p>
    <w:p w:rsidR="006D62C1" w:rsidRDefault="006D62C1" w:rsidP="006D62C1">
      <w:pPr>
        <w:pStyle w:val="a9"/>
        <w:spacing w:after="120"/>
        <w:jc w:val="both"/>
        <w:rPr>
          <w:rFonts w:ascii="Calibri" w:eastAsia="Calibri" w:hAnsi="Calibri" w:cs="Calibri"/>
          <w:sz w:val="24"/>
          <w:szCs w:val="24"/>
          <w:lang w:val="el-GR"/>
        </w:rPr>
      </w:pPr>
      <w:r w:rsidRPr="00B579C9">
        <w:rPr>
          <w:rFonts w:asciiTheme="minorHAnsi" w:hAnsiTheme="minorHAnsi" w:cstheme="minorHAnsi"/>
          <w:b/>
          <w:sz w:val="24"/>
          <w:szCs w:val="24"/>
          <w:lang w:val="el-GR"/>
        </w:rPr>
        <w:t xml:space="preserve">Ενέκρινε κατά πλειοψηφία, </w:t>
      </w:r>
      <w:r w:rsidRPr="00B579C9">
        <w:rPr>
          <w:rFonts w:asciiTheme="minorHAnsi" w:hAnsiTheme="minorHAnsi" w:cstheme="minorHAnsi"/>
          <w:sz w:val="24"/>
          <w:szCs w:val="24"/>
          <w:lang w:val="el-GR"/>
        </w:rPr>
        <w:t>μειοψηφούσης της κ. Παπαϊωάννου Καλλιόπης,</w:t>
      </w:r>
      <w:r>
        <w:rPr>
          <w:rFonts w:asciiTheme="minorHAnsi" w:hAnsiTheme="minorHAnsi" w:cstheme="minorHAnsi"/>
          <w:lang w:val="el-GR"/>
        </w:rPr>
        <w:t xml:space="preserve"> </w:t>
      </w:r>
      <w:r>
        <w:rPr>
          <w:rFonts w:asciiTheme="minorHAnsi" w:hAnsiTheme="minorHAnsi" w:cstheme="minorHAnsi"/>
          <w:sz w:val="24"/>
          <w:szCs w:val="24"/>
          <w:lang w:val="el-GR"/>
        </w:rPr>
        <w:t xml:space="preserve">τον </w:t>
      </w:r>
      <w:r w:rsidRPr="00BD5BD2">
        <w:rPr>
          <w:rFonts w:ascii="Calibri" w:eastAsia="MS Mincho" w:hAnsi="Calibri" w:cs="Calibri"/>
          <w:bCs/>
          <w:sz w:val="24"/>
          <w:szCs w:val="24"/>
          <w:lang w:val="el-GR"/>
        </w:rPr>
        <w:t>«</w:t>
      </w:r>
      <w:r>
        <w:rPr>
          <w:rFonts w:ascii="Calibri" w:eastAsia="Calibri" w:hAnsi="Calibri" w:cs="Calibri"/>
          <w:sz w:val="24"/>
          <w:szCs w:val="24"/>
          <w:lang w:val="el-GR"/>
        </w:rPr>
        <w:t>Καθορισμό</w:t>
      </w:r>
      <w:r w:rsidRPr="00BD5BD2">
        <w:rPr>
          <w:rFonts w:ascii="Calibri" w:eastAsia="Calibri" w:hAnsi="Calibri" w:cs="Calibri"/>
          <w:sz w:val="24"/>
          <w:szCs w:val="24"/>
          <w:lang w:val="el-GR"/>
        </w:rPr>
        <w:t xml:space="preserve"> συντελεστή του φόρου ηλεκτροδοτούμενων χώρων (ΦΗΧ) ακινήτων, για το έτος 2026»</w:t>
      </w:r>
      <w:r>
        <w:rPr>
          <w:rFonts w:ascii="Calibri" w:eastAsia="Calibri" w:hAnsi="Calibri" w:cs="Calibri"/>
          <w:sz w:val="24"/>
          <w:szCs w:val="24"/>
          <w:lang w:val="el-GR"/>
        </w:rPr>
        <w:t>, σύμφωνα με το εισηγητικό της παρούσης και τη διαβίβασή της στο Δημοτικό Συμβούλιο.</w:t>
      </w:r>
    </w:p>
    <w:p w:rsidR="006D62C1" w:rsidRDefault="006D62C1" w:rsidP="006D62C1">
      <w:pPr>
        <w:tabs>
          <w:tab w:val="left" w:pos="142"/>
          <w:tab w:val="left" w:pos="3525"/>
          <w:tab w:val="left" w:pos="5850"/>
        </w:tabs>
        <w:rPr>
          <w:rFonts w:asciiTheme="minorHAnsi" w:eastAsia="SimSun" w:hAnsiTheme="minorHAnsi" w:cstheme="minorHAnsi"/>
          <w:b/>
          <w:snapToGrid w:val="0"/>
          <w:lang w:val="el-GR" w:eastAsia="zh-CN"/>
        </w:rPr>
      </w:pPr>
    </w:p>
    <w:p w:rsidR="006D62C1" w:rsidRPr="009B7A9E" w:rsidRDefault="006D62C1" w:rsidP="006D62C1">
      <w:pPr>
        <w:widowControl w:val="0"/>
        <w:autoSpaceDE w:val="0"/>
        <w:autoSpaceDN w:val="0"/>
        <w:adjustRightInd w:val="0"/>
        <w:jc w:val="center"/>
        <w:rPr>
          <w:rFonts w:asciiTheme="minorHAnsi" w:eastAsia="SimSun" w:hAnsiTheme="minorHAnsi" w:cstheme="minorHAnsi"/>
          <w:b/>
          <w:snapToGrid w:val="0"/>
          <w:lang w:val="el-GR" w:eastAsia="zh-CN"/>
        </w:rPr>
      </w:pPr>
      <w:r w:rsidRPr="009B7A9E">
        <w:rPr>
          <w:rFonts w:asciiTheme="minorHAnsi" w:eastAsia="SimSun" w:hAnsiTheme="minorHAnsi" w:cstheme="minorHAnsi"/>
          <w:b/>
          <w:snapToGrid w:val="0"/>
          <w:lang w:val="el-GR" w:eastAsia="zh-CN"/>
        </w:rPr>
        <w:t>ΣΥΝΤΑΧΘΗΚΕ ΚΑΙ ΥΠΟΓΡΑΦΕΤΑΙ</w:t>
      </w:r>
    </w:p>
    <w:p w:rsidR="006D62C1" w:rsidRPr="00C86777" w:rsidRDefault="006D62C1" w:rsidP="006D62C1">
      <w:pPr>
        <w:widowControl w:val="0"/>
        <w:autoSpaceDE w:val="0"/>
        <w:autoSpaceDN w:val="0"/>
        <w:adjustRightInd w:val="0"/>
        <w:jc w:val="center"/>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p>
    <w:p w:rsidR="006D62C1" w:rsidRPr="00C86777" w:rsidRDefault="006D62C1" w:rsidP="006D62C1">
      <w:pPr>
        <w:ind w:hanging="2"/>
        <w:jc w:val="center"/>
        <w:rPr>
          <w:rFonts w:asciiTheme="minorHAnsi" w:eastAsia="SimSun" w:hAnsiTheme="minorHAnsi" w:cstheme="minorHAnsi"/>
          <w:b/>
          <w:snapToGrid w:val="0"/>
          <w:lang w:val="el-GR" w:eastAsia="zh-CN"/>
        </w:rPr>
      </w:pPr>
    </w:p>
    <w:p w:rsidR="006D62C1" w:rsidRPr="00C86777" w:rsidRDefault="006D62C1" w:rsidP="006D62C1">
      <w:pPr>
        <w:autoSpaceDE w:val="0"/>
        <w:autoSpaceDN w:val="0"/>
        <w:adjustRightInd w:val="0"/>
        <w:ind w:firstLine="720"/>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u w:val="single"/>
          <w:lang w:val="el-GR" w:eastAsia="zh-CN"/>
        </w:rPr>
        <w:t>Ο ΠΡΟΕΔΡΟΣ Δ.Ε</w:t>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t xml:space="preserve">    </w:t>
      </w:r>
      <w:r w:rsidRPr="00C86777">
        <w:rPr>
          <w:rFonts w:asciiTheme="minorHAnsi" w:eastAsia="SimSun" w:hAnsiTheme="minorHAnsi" w:cstheme="minorHAnsi"/>
          <w:b/>
          <w:snapToGrid w:val="0"/>
          <w:u w:val="single"/>
          <w:lang w:val="el-GR" w:eastAsia="zh-CN"/>
        </w:rPr>
        <w:t>ΤΑ ΜΕΛΗ</w:t>
      </w:r>
    </w:p>
    <w:p w:rsidR="006D62C1" w:rsidRDefault="006D62C1" w:rsidP="006D62C1">
      <w:pPr>
        <w:tabs>
          <w:tab w:val="left" w:pos="142"/>
        </w:tabs>
        <w:ind w:left="2" w:hanging="2"/>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 xml:space="preserve">                                                                                                  Κ. ΓΕΩΡΓΟΠΟΥΛΟΥ</w:t>
      </w:r>
    </w:p>
    <w:p w:rsidR="006D62C1" w:rsidRPr="00C86777" w:rsidRDefault="006D62C1" w:rsidP="006D62C1">
      <w:pPr>
        <w:tabs>
          <w:tab w:val="left" w:pos="142"/>
        </w:tabs>
        <w:ind w:left="2" w:hanging="2"/>
        <w:jc w:val="both"/>
        <w:rPr>
          <w:rFonts w:asciiTheme="minorHAnsi" w:eastAsia="SimSun" w:hAnsiTheme="minorHAnsi" w:cstheme="minorHAnsi"/>
          <w:b/>
          <w:snapToGrid w:val="0"/>
          <w:lang w:val="el-GR" w:eastAsia="zh-CN"/>
        </w:rPr>
      </w:pPr>
      <w:r>
        <w:rPr>
          <w:rFonts w:asciiTheme="minorHAnsi" w:eastAsia="SimSun" w:hAnsiTheme="minorHAnsi" w:cstheme="minorHAnsi"/>
          <w:b/>
          <w:snapToGrid w:val="0"/>
          <w:lang w:val="el-GR" w:eastAsia="zh-CN"/>
        </w:rPr>
        <w:t xml:space="preserve">                                                                                                               Η.ΜΠΑΡΜΠΑΣ</w:t>
      </w:r>
    </w:p>
    <w:p w:rsidR="006D62C1" w:rsidRPr="00C86777" w:rsidRDefault="006D62C1" w:rsidP="006D62C1">
      <w:pPr>
        <w:tabs>
          <w:tab w:val="left" w:pos="142"/>
        </w:tabs>
        <w:ind w:left="2" w:hanging="2"/>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t xml:space="preserve">          Ν. ΜΠΑΜΠΑΛΟΣ                                                      </w:t>
      </w:r>
      <w:r>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Α. ΤΖΙΒΑ</w:t>
      </w:r>
    </w:p>
    <w:p w:rsidR="006D62C1" w:rsidRPr="00C86777" w:rsidRDefault="006D62C1" w:rsidP="006D62C1">
      <w:pPr>
        <w:tabs>
          <w:tab w:val="left" w:pos="142"/>
        </w:tabs>
        <w:ind w:left="2" w:hanging="2"/>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 xml:space="preserve">    Κ.ΠΑΠΑΪΩΑΝΝΟΥ                                                                                                           </w:t>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t xml:space="preserve">     Ν. ΣΠΥΡΟΠΟΥΛΟΣ</w:t>
      </w:r>
    </w:p>
    <w:p w:rsidR="000071E1" w:rsidRDefault="000071E1" w:rsidP="00FB6D9E">
      <w:pPr>
        <w:rPr>
          <w:rFonts w:eastAsia="MS Mincho"/>
          <w:b/>
          <w:bCs/>
          <w:lang w:val="el-GR"/>
        </w:rPr>
        <w:sectPr w:rsidR="000071E1" w:rsidSect="00B54E0D">
          <w:footerReference w:type="default" r:id="rId11"/>
          <w:pgSz w:w="11906" w:h="16838"/>
          <w:pgMar w:top="426" w:right="707" w:bottom="142" w:left="709" w:header="709" w:footer="709" w:gutter="0"/>
          <w:cols w:space="708"/>
          <w:docGrid w:linePitch="360"/>
        </w:sectPr>
      </w:pPr>
    </w:p>
    <w:tbl>
      <w:tblPr>
        <w:tblpPr w:leftFromText="180" w:rightFromText="180" w:vertAnchor="text" w:horzAnchor="margin" w:tblpY="67"/>
        <w:tblW w:w="8755" w:type="dxa"/>
        <w:tblLook w:val="04A0" w:firstRow="1" w:lastRow="0" w:firstColumn="1" w:lastColumn="0" w:noHBand="0" w:noVBand="1"/>
      </w:tblPr>
      <w:tblGrid>
        <w:gridCol w:w="8755"/>
      </w:tblGrid>
      <w:tr w:rsidR="000071E1" w:rsidRPr="00A00FE6" w:rsidTr="000D2822">
        <w:tc>
          <w:tcPr>
            <w:tcW w:w="5070" w:type="dxa"/>
            <w:hideMark/>
          </w:tcPr>
          <w:p w:rsidR="000071E1" w:rsidRDefault="000071E1" w:rsidP="000D2822">
            <w:pPr>
              <w:rPr>
                <w:rFonts w:eastAsia="MS Mincho"/>
                <w:b/>
                <w:bCs/>
                <w:lang w:val="el-GR"/>
              </w:rPr>
            </w:pPr>
          </w:p>
        </w:tc>
      </w:tr>
    </w:tbl>
    <w:p w:rsidR="000071E1" w:rsidRPr="005C2EA0" w:rsidRDefault="000071E1" w:rsidP="000071E1">
      <w:pPr>
        <w:jc w:val="both"/>
        <w:rPr>
          <w:rFonts w:asciiTheme="minorHAnsi" w:hAnsiTheme="minorHAnsi" w:cstheme="minorHAnsi"/>
          <w:i/>
          <w:lang w:val="el-GR"/>
        </w:rPr>
      </w:pPr>
    </w:p>
    <w:p w:rsidR="00545E0E" w:rsidRDefault="00545E0E" w:rsidP="000071E1">
      <w:pPr>
        <w:ind w:left="142" w:right="-334" w:hanging="850"/>
        <w:jc w:val="both"/>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p>
    <w:p w:rsidR="000C385F" w:rsidRDefault="000C385F" w:rsidP="00682247">
      <w:pPr>
        <w:ind w:left="2880" w:firstLine="720"/>
        <w:rPr>
          <w:rFonts w:asciiTheme="minorHAnsi" w:eastAsia="Calibri" w:hAnsiTheme="minorHAnsi" w:cstheme="minorHAnsi"/>
          <w:lang w:val="el-GR"/>
        </w:rPr>
      </w:pPr>
      <w:r>
        <w:rPr>
          <w:rFonts w:asciiTheme="minorHAnsi" w:hAnsiTheme="minorHAnsi" w:cstheme="minorHAnsi"/>
          <w:b/>
          <w:u w:val="single"/>
          <w:lang w:val="el-GR"/>
        </w:rPr>
        <w:t>ΤΟ ΔΗΜΟΤΙΚΟ ΣΥΜΒΟΥΛΙΟ</w:t>
      </w:r>
    </w:p>
    <w:p w:rsidR="000C385F" w:rsidRDefault="000C385F" w:rsidP="000C385F">
      <w:pPr>
        <w:jc w:val="center"/>
        <w:rPr>
          <w:rFonts w:asciiTheme="minorHAnsi" w:hAnsiTheme="minorHAnsi" w:cstheme="minorHAnsi"/>
          <w:b/>
          <w:u w:val="single"/>
          <w:lang w:val="el-GR"/>
        </w:rPr>
      </w:pPr>
    </w:p>
    <w:p w:rsidR="000C385F" w:rsidRDefault="000C385F" w:rsidP="000C385F">
      <w:pPr>
        <w:jc w:val="both"/>
        <w:rPr>
          <w:rFonts w:asciiTheme="minorHAnsi" w:hAnsiTheme="minorHAnsi" w:cstheme="minorHAnsi"/>
          <w:lang w:val="el-GR"/>
        </w:rPr>
      </w:pPr>
      <w:r>
        <w:rPr>
          <w:rFonts w:asciiTheme="minorHAnsi" w:hAnsiTheme="minorHAnsi" w:cstheme="minorHAnsi"/>
          <w:lang w:val="el-GR"/>
        </w:rPr>
        <w:t>Αφού διάβασε την εισήγηση την οποία βρήκε ορθή, νόμιμη και σύμφωνα με τις κείμενες διατάξεις</w:t>
      </w:r>
    </w:p>
    <w:p w:rsidR="000C385F" w:rsidRDefault="000C385F" w:rsidP="000C385F">
      <w:pPr>
        <w:jc w:val="center"/>
        <w:rPr>
          <w:rFonts w:asciiTheme="minorHAnsi" w:hAnsiTheme="minorHAnsi" w:cstheme="minorHAnsi"/>
          <w:b/>
          <w:u w:val="single"/>
          <w:lang w:val="el-GR"/>
        </w:rPr>
      </w:pPr>
    </w:p>
    <w:p w:rsidR="00864043" w:rsidRDefault="007057F4" w:rsidP="008F2878">
      <w:pPr>
        <w:ind w:left="2880" w:firstLine="720"/>
        <w:rPr>
          <w:rFonts w:asciiTheme="minorHAnsi" w:hAnsiTheme="minorHAnsi" w:cstheme="minorHAnsi"/>
          <w:b/>
          <w:u w:val="single"/>
          <w:lang w:val="el-GR"/>
        </w:rPr>
      </w:pPr>
      <w:r>
        <w:rPr>
          <w:rFonts w:asciiTheme="minorHAnsi" w:hAnsiTheme="minorHAnsi" w:cstheme="minorHAnsi"/>
          <w:b/>
          <w:lang w:val="el-GR"/>
        </w:rPr>
        <w:t xml:space="preserve">          </w:t>
      </w:r>
      <w:r w:rsidR="000C385F">
        <w:rPr>
          <w:rFonts w:asciiTheme="minorHAnsi" w:hAnsiTheme="minorHAnsi" w:cstheme="minorHAnsi"/>
          <w:b/>
          <w:u w:val="single"/>
          <w:lang w:val="el-GR"/>
        </w:rPr>
        <w:t>ΑΠΟΦΑΣΙΣΕ ΚΑΙ</w:t>
      </w:r>
    </w:p>
    <w:p w:rsidR="001818A9" w:rsidRDefault="001818A9" w:rsidP="008F2878">
      <w:pPr>
        <w:ind w:left="2880" w:firstLine="720"/>
        <w:rPr>
          <w:rFonts w:asciiTheme="minorHAnsi" w:hAnsiTheme="minorHAnsi" w:cstheme="minorHAnsi"/>
          <w:b/>
          <w:u w:val="single"/>
          <w:lang w:val="el-GR"/>
        </w:rPr>
      </w:pPr>
    </w:p>
    <w:p w:rsidR="00121246" w:rsidRDefault="003B25EC" w:rsidP="003B25EC">
      <w:pPr>
        <w:widowControl w:val="0"/>
        <w:tabs>
          <w:tab w:val="left" w:pos="284"/>
        </w:tabs>
        <w:autoSpaceDE w:val="0"/>
        <w:autoSpaceDN w:val="0"/>
        <w:adjustRightInd w:val="0"/>
        <w:spacing w:after="120"/>
        <w:jc w:val="both"/>
        <w:rPr>
          <w:rFonts w:asciiTheme="minorHAnsi" w:hAnsiTheme="minorHAnsi" w:cstheme="minorHAnsi"/>
          <w:lang w:val="el-GR"/>
        </w:rPr>
      </w:pPr>
      <w:r w:rsidRPr="00AE3E6B">
        <w:rPr>
          <w:rFonts w:asciiTheme="minorHAnsi" w:hAnsiTheme="minorHAnsi" w:cstheme="minorHAnsi"/>
          <w:b/>
          <w:lang w:val="el-GR"/>
        </w:rPr>
        <w:t>Ενέκρινε</w:t>
      </w:r>
      <w:r w:rsidRPr="00AE3E6B">
        <w:rPr>
          <w:rFonts w:asciiTheme="minorHAnsi" w:hAnsiTheme="minorHAnsi" w:cstheme="minorHAnsi"/>
          <w:b/>
          <w:color w:val="000000"/>
          <w:lang w:val="el-GR"/>
        </w:rPr>
        <w:t xml:space="preserve"> με </w:t>
      </w:r>
      <w:r w:rsidRPr="00AE3E6B">
        <w:rPr>
          <w:rFonts w:asciiTheme="minorHAnsi" w:hAnsiTheme="minorHAnsi" w:cstheme="minorHAnsi"/>
          <w:b/>
          <w:lang w:val="el-GR"/>
        </w:rPr>
        <w:t>20 (είκοσι)</w:t>
      </w:r>
      <w:r w:rsidRPr="00AE3E6B">
        <w:rPr>
          <w:rFonts w:asciiTheme="minorHAnsi" w:hAnsiTheme="minorHAnsi" w:cstheme="minorHAnsi"/>
          <w:b/>
          <w:color w:val="FF0000"/>
          <w:lang w:val="el-GR"/>
        </w:rPr>
        <w:t xml:space="preserve"> </w:t>
      </w:r>
      <w:r w:rsidRPr="00AE3E6B">
        <w:rPr>
          <w:rFonts w:asciiTheme="minorHAnsi" w:hAnsiTheme="minorHAnsi" w:cstheme="minorHAnsi"/>
          <w:b/>
          <w:color w:val="000000"/>
          <w:lang w:val="el-GR"/>
        </w:rPr>
        <w:t xml:space="preserve">ψήφους υπέρ, ως ακολούθως: </w:t>
      </w:r>
      <w:r w:rsidRPr="00AE3E6B">
        <w:rPr>
          <w:rFonts w:asciiTheme="minorHAnsi" w:hAnsiTheme="minorHAnsi" w:cstheme="minorHAnsi"/>
          <w:color w:val="000000"/>
          <w:lang w:val="el-GR"/>
        </w:rPr>
        <w:t xml:space="preserve"> των κ. κ.</w:t>
      </w:r>
      <w:r w:rsidRPr="00AE3E6B">
        <w:rPr>
          <w:rFonts w:asciiTheme="minorHAnsi" w:hAnsiTheme="minorHAnsi" w:cstheme="minorHAnsi"/>
          <w:lang w:val="el-GR"/>
        </w:rPr>
        <w:t xml:space="preserve"> Δ. Δημητρόπουλου, Δ. </w:t>
      </w:r>
      <w:proofErr w:type="spellStart"/>
      <w:r w:rsidRPr="00AE3E6B">
        <w:rPr>
          <w:rFonts w:asciiTheme="minorHAnsi" w:hAnsiTheme="minorHAnsi" w:cstheme="minorHAnsi"/>
          <w:lang w:val="el-GR"/>
        </w:rPr>
        <w:t>Αϊβατζίδου</w:t>
      </w:r>
      <w:proofErr w:type="spellEnd"/>
      <w:r w:rsidRPr="00AE3E6B">
        <w:rPr>
          <w:rFonts w:asciiTheme="minorHAnsi" w:hAnsiTheme="minorHAnsi" w:cstheme="minorHAnsi"/>
          <w:lang w:val="el-GR"/>
        </w:rPr>
        <w:t xml:space="preserve">, Μ. </w:t>
      </w:r>
      <w:proofErr w:type="spellStart"/>
      <w:r w:rsidRPr="00AE3E6B">
        <w:rPr>
          <w:rFonts w:asciiTheme="minorHAnsi" w:hAnsiTheme="minorHAnsi" w:cstheme="minorHAnsi"/>
          <w:lang w:val="el-GR"/>
        </w:rPr>
        <w:t>Ζούρου</w:t>
      </w:r>
      <w:proofErr w:type="spellEnd"/>
      <w:r w:rsidRPr="00AE3E6B">
        <w:rPr>
          <w:rFonts w:asciiTheme="minorHAnsi" w:hAnsiTheme="minorHAnsi" w:cstheme="minorHAnsi"/>
          <w:lang w:val="el-GR"/>
        </w:rPr>
        <w:t xml:space="preserve">, Μ. </w:t>
      </w:r>
      <w:proofErr w:type="spellStart"/>
      <w:r w:rsidRPr="00AE3E6B">
        <w:rPr>
          <w:rFonts w:asciiTheme="minorHAnsi" w:hAnsiTheme="minorHAnsi" w:cstheme="minorHAnsi"/>
          <w:lang w:val="el-GR"/>
        </w:rPr>
        <w:t>Ιγγλέζη</w:t>
      </w:r>
      <w:proofErr w:type="spellEnd"/>
      <w:r w:rsidRPr="00AE3E6B">
        <w:rPr>
          <w:rFonts w:asciiTheme="minorHAnsi" w:hAnsiTheme="minorHAnsi" w:cstheme="minorHAnsi"/>
          <w:lang w:val="el-GR"/>
        </w:rPr>
        <w:t xml:space="preserve">, Α. Παναγιωτακοπούλου, Κ. Γεωργοπούλου, Ε. Κανλή, Η. Μπάρμπα, Χ. </w:t>
      </w:r>
      <w:proofErr w:type="spellStart"/>
      <w:r w:rsidRPr="00AE3E6B">
        <w:rPr>
          <w:rFonts w:asciiTheme="minorHAnsi" w:hAnsiTheme="minorHAnsi" w:cstheme="minorHAnsi"/>
          <w:lang w:val="el-GR"/>
        </w:rPr>
        <w:t>Τσουλουχά</w:t>
      </w:r>
      <w:proofErr w:type="spellEnd"/>
      <w:r w:rsidRPr="00AE3E6B">
        <w:rPr>
          <w:rFonts w:asciiTheme="minorHAnsi" w:hAnsiTheme="minorHAnsi" w:cstheme="minorHAnsi"/>
          <w:lang w:val="el-GR"/>
        </w:rPr>
        <w:t>, Χ. Αγγελοπούλου, Ε.</w:t>
      </w:r>
      <w:r>
        <w:rPr>
          <w:rFonts w:asciiTheme="minorHAnsi" w:hAnsiTheme="minorHAnsi" w:cstheme="minorHAnsi"/>
          <w:lang w:val="el-GR"/>
        </w:rPr>
        <w:t xml:space="preserve"> </w:t>
      </w:r>
      <w:proofErr w:type="spellStart"/>
      <w:r w:rsidRPr="00AE3E6B">
        <w:rPr>
          <w:rFonts w:asciiTheme="minorHAnsi" w:hAnsiTheme="minorHAnsi" w:cstheme="minorHAnsi"/>
          <w:lang w:val="el-GR"/>
        </w:rPr>
        <w:t>Βαβουράκη</w:t>
      </w:r>
      <w:proofErr w:type="spellEnd"/>
      <w:r w:rsidRPr="00AE3E6B">
        <w:rPr>
          <w:rFonts w:asciiTheme="minorHAnsi" w:hAnsiTheme="minorHAnsi" w:cstheme="minorHAnsi"/>
          <w:lang w:val="el-GR"/>
        </w:rPr>
        <w:t xml:space="preserve">, Π. Σπηλιόπουλου, Κ. Μανωλάκη, Γ. Πέτρου, Ν. Σπυρόπουλου, Α. Τζίβα, Ε. Γερολυμάτου, Α. </w:t>
      </w:r>
      <w:proofErr w:type="spellStart"/>
      <w:r w:rsidRPr="00AE3E6B">
        <w:rPr>
          <w:rFonts w:asciiTheme="minorHAnsi" w:hAnsiTheme="minorHAnsi" w:cstheme="minorHAnsi"/>
          <w:lang w:val="el-GR"/>
        </w:rPr>
        <w:t>Ζαγγανά</w:t>
      </w:r>
      <w:proofErr w:type="spellEnd"/>
      <w:r w:rsidRPr="00AE3E6B">
        <w:rPr>
          <w:rFonts w:asciiTheme="minorHAnsi" w:hAnsiTheme="minorHAnsi" w:cstheme="minorHAnsi"/>
          <w:lang w:val="el-GR"/>
        </w:rPr>
        <w:t xml:space="preserve">, Φ. </w:t>
      </w:r>
      <w:proofErr w:type="spellStart"/>
      <w:r w:rsidRPr="00AE3E6B">
        <w:rPr>
          <w:rFonts w:asciiTheme="minorHAnsi" w:hAnsiTheme="minorHAnsi" w:cstheme="minorHAnsi"/>
          <w:lang w:val="el-GR"/>
        </w:rPr>
        <w:t>Φωτόπουλου</w:t>
      </w:r>
      <w:proofErr w:type="spellEnd"/>
      <w:r w:rsidRPr="00AE3E6B">
        <w:rPr>
          <w:rFonts w:asciiTheme="minorHAnsi" w:hAnsiTheme="minorHAnsi" w:cstheme="minorHAnsi"/>
          <w:lang w:val="el-GR"/>
        </w:rPr>
        <w:t xml:space="preserve">, </w:t>
      </w:r>
      <w:proofErr w:type="spellStart"/>
      <w:r w:rsidRPr="00AE3E6B">
        <w:rPr>
          <w:rFonts w:asciiTheme="minorHAnsi" w:hAnsiTheme="minorHAnsi" w:cstheme="minorHAnsi"/>
          <w:lang w:val="el-GR"/>
        </w:rPr>
        <w:t>Επαμ</w:t>
      </w:r>
      <w:proofErr w:type="spellEnd"/>
      <w:r w:rsidRPr="00AE3E6B">
        <w:rPr>
          <w:rFonts w:asciiTheme="minorHAnsi" w:hAnsiTheme="minorHAnsi" w:cstheme="minorHAnsi"/>
          <w:lang w:val="el-GR"/>
        </w:rPr>
        <w:t>. Σπυρόπουλου</w:t>
      </w:r>
      <w:r w:rsidRPr="003839FD">
        <w:rPr>
          <w:rFonts w:asciiTheme="minorHAnsi" w:hAnsiTheme="minorHAnsi" w:cstheme="minorHAnsi"/>
          <w:lang w:val="el-GR"/>
        </w:rPr>
        <w:t>,</w:t>
      </w:r>
      <w:r>
        <w:rPr>
          <w:rFonts w:asciiTheme="minorHAnsi" w:hAnsiTheme="minorHAnsi" w:cstheme="minorHAnsi"/>
          <w:lang w:val="el-GR"/>
        </w:rPr>
        <w:t xml:space="preserve"> </w:t>
      </w:r>
    </w:p>
    <w:p w:rsidR="003B25EC" w:rsidRPr="006330F2" w:rsidRDefault="003B25EC" w:rsidP="003B25EC">
      <w:pPr>
        <w:widowControl w:val="0"/>
        <w:tabs>
          <w:tab w:val="left" w:pos="284"/>
        </w:tabs>
        <w:autoSpaceDE w:val="0"/>
        <w:autoSpaceDN w:val="0"/>
        <w:adjustRightInd w:val="0"/>
        <w:spacing w:after="120"/>
        <w:jc w:val="both"/>
        <w:rPr>
          <w:rFonts w:asciiTheme="minorHAnsi" w:hAnsiTheme="minorHAnsi" w:cstheme="minorHAnsi"/>
          <w:b/>
          <w:lang w:val="el-GR"/>
        </w:rPr>
      </w:pPr>
      <w:r w:rsidRPr="00121246">
        <w:rPr>
          <w:rFonts w:asciiTheme="minorHAnsi" w:hAnsiTheme="minorHAnsi" w:cstheme="minorHAnsi"/>
          <w:b/>
          <w:lang w:val="el-GR"/>
        </w:rPr>
        <w:t xml:space="preserve">τον </w:t>
      </w:r>
      <w:r w:rsidRPr="00121246">
        <w:rPr>
          <w:rFonts w:ascii="Calibri" w:eastAsia="MS Mincho" w:hAnsi="Calibri" w:cs="Calibri"/>
          <w:b/>
          <w:bCs/>
          <w:lang w:val="el-GR"/>
        </w:rPr>
        <w:t>«</w:t>
      </w:r>
      <w:r w:rsidRPr="00121246">
        <w:rPr>
          <w:rFonts w:ascii="Calibri" w:eastAsia="Calibri" w:hAnsi="Calibri" w:cs="Calibri"/>
          <w:b/>
          <w:lang w:val="el-GR"/>
        </w:rPr>
        <w:t>Καθορισμό συντελεστή του φόρου ηλεκτροδοτούμενων χώρων (ΦΗΧ) ακινήτων, για το έτος 2026»,</w:t>
      </w:r>
      <w:r>
        <w:rPr>
          <w:rFonts w:ascii="Calibri" w:eastAsia="Calibri" w:hAnsi="Calibri" w:cs="Calibri"/>
          <w:lang w:val="el-GR"/>
        </w:rPr>
        <w:t xml:space="preserve"> σύμφωνα με την </w:t>
      </w:r>
      <w:proofErr w:type="spellStart"/>
      <w:r>
        <w:rPr>
          <w:rFonts w:ascii="Calibri" w:eastAsia="Calibri" w:hAnsi="Calibri" w:cs="Calibri"/>
          <w:lang w:val="el-GR"/>
        </w:rPr>
        <w:t>υπ</w:t>
      </w:r>
      <w:proofErr w:type="spellEnd"/>
      <w:r>
        <w:rPr>
          <w:rFonts w:ascii="Calibri" w:eastAsia="Calibri" w:hAnsi="Calibri" w:cs="Calibri"/>
          <w:lang w:val="el-GR"/>
        </w:rPr>
        <w:t xml:space="preserve">΄ </w:t>
      </w:r>
      <w:proofErr w:type="spellStart"/>
      <w:r>
        <w:rPr>
          <w:rFonts w:ascii="Calibri" w:eastAsia="Calibri" w:hAnsi="Calibri" w:cs="Calibri"/>
          <w:lang w:val="el-GR"/>
        </w:rPr>
        <w:t>αριθμ</w:t>
      </w:r>
      <w:proofErr w:type="spellEnd"/>
      <w:r>
        <w:rPr>
          <w:rFonts w:ascii="Calibri" w:eastAsia="Calibri" w:hAnsi="Calibri" w:cs="Calibri"/>
          <w:lang w:val="el-GR"/>
        </w:rPr>
        <w:t xml:space="preserve">. 451/11-11-2025 απόφαση της Δημοτικής Επιτροπής. Συγκεκριμένα, </w:t>
      </w:r>
      <w:r w:rsidRPr="006330F2">
        <w:rPr>
          <w:rFonts w:asciiTheme="minorHAnsi" w:hAnsiTheme="minorHAnsi" w:cstheme="minorHAnsi"/>
          <w:lang w:val="el-GR"/>
        </w:rPr>
        <w:t xml:space="preserve">ο συντελεστής  φόρου για το έτος </w:t>
      </w:r>
      <w:r w:rsidRPr="006330F2">
        <w:rPr>
          <w:rFonts w:asciiTheme="minorHAnsi" w:hAnsiTheme="minorHAnsi" w:cstheme="minorHAnsi"/>
          <w:b/>
          <w:lang w:val="el-GR"/>
        </w:rPr>
        <w:t>2026</w:t>
      </w:r>
      <w:r>
        <w:rPr>
          <w:rFonts w:asciiTheme="minorHAnsi" w:hAnsiTheme="minorHAnsi" w:cstheme="minorHAnsi"/>
          <w:lang w:val="el-GR"/>
        </w:rPr>
        <w:t xml:space="preserve"> ορίζεται:</w:t>
      </w:r>
    </w:p>
    <w:p w:rsidR="003B25EC" w:rsidRPr="006330F2" w:rsidRDefault="003B25EC" w:rsidP="003B25EC">
      <w:pPr>
        <w:widowControl w:val="0"/>
        <w:tabs>
          <w:tab w:val="left" w:pos="284"/>
        </w:tabs>
        <w:autoSpaceDE w:val="0"/>
        <w:autoSpaceDN w:val="0"/>
        <w:adjustRightInd w:val="0"/>
        <w:spacing w:after="120"/>
        <w:ind w:firstLine="720"/>
        <w:jc w:val="both"/>
        <w:rPr>
          <w:rFonts w:asciiTheme="minorHAnsi" w:hAnsiTheme="minorHAnsi" w:cstheme="minorHAnsi"/>
          <w:lang w:val="el-GR"/>
        </w:rPr>
      </w:pPr>
      <w:r w:rsidRPr="006330F2">
        <w:rPr>
          <w:rFonts w:asciiTheme="minorHAnsi" w:hAnsiTheme="minorHAnsi" w:cstheme="minorHAnsi"/>
          <w:lang w:val="el-GR"/>
        </w:rPr>
        <w:t xml:space="preserve">Α) σε </w:t>
      </w:r>
      <w:r w:rsidRPr="006330F2">
        <w:rPr>
          <w:rFonts w:asciiTheme="minorHAnsi" w:hAnsiTheme="minorHAnsi" w:cstheme="minorHAnsi"/>
          <w:b/>
          <w:lang w:val="el-GR"/>
        </w:rPr>
        <w:t xml:space="preserve">1,20€ </w:t>
      </w:r>
      <w:r w:rsidRPr="006330F2">
        <w:rPr>
          <w:rFonts w:asciiTheme="minorHAnsi" w:hAnsiTheme="minorHAnsi" w:cstheme="minorHAnsi"/>
          <w:lang w:val="el-GR"/>
        </w:rPr>
        <w:t>/</w:t>
      </w:r>
      <w:proofErr w:type="spellStart"/>
      <w:r w:rsidRPr="006330F2">
        <w:rPr>
          <w:rFonts w:asciiTheme="minorHAnsi" w:hAnsiTheme="minorHAnsi" w:cstheme="minorHAnsi"/>
          <w:lang w:val="el-GR"/>
        </w:rPr>
        <w:t>τμ</w:t>
      </w:r>
      <w:proofErr w:type="spellEnd"/>
      <w:r w:rsidRPr="006330F2">
        <w:rPr>
          <w:rFonts w:asciiTheme="minorHAnsi" w:hAnsiTheme="minorHAnsi" w:cstheme="minorHAnsi"/>
          <w:lang w:val="el-GR"/>
        </w:rPr>
        <w:t xml:space="preserve"> </w:t>
      </w:r>
      <w:r w:rsidRPr="006330F2">
        <w:rPr>
          <w:rFonts w:asciiTheme="minorHAnsi" w:hAnsiTheme="minorHAnsi" w:cstheme="minorHAnsi"/>
          <w:b/>
          <w:lang w:val="el-GR"/>
        </w:rPr>
        <w:t xml:space="preserve"> </w:t>
      </w:r>
      <w:r w:rsidRPr="006330F2">
        <w:rPr>
          <w:rFonts w:asciiTheme="minorHAnsi" w:hAnsiTheme="minorHAnsi" w:cstheme="minorHAnsi"/>
          <w:lang w:val="el-GR"/>
        </w:rPr>
        <w:t xml:space="preserve">για τα  στεγασμένα ηλεκτροδοτούμενα ακίνητα και σε </w:t>
      </w:r>
      <w:r w:rsidRPr="006330F2">
        <w:rPr>
          <w:rFonts w:asciiTheme="minorHAnsi" w:hAnsiTheme="minorHAnsi" w:cstheme="minorHAnsi"/>
          <w:b/>
          <w:lang w:val="el-GR"/>
        </w:rPr>
        <w:t>0,60€/</w:t>
      </w:r>
      <w:proofErr w:type="spellStart"/>
      <w:r w:rsidRPr="006330F2">
        <w:rPr>
          <w:rFonts w:asciiTheme="minorHAnsi" w:hAnsiTheme="minorHAnsi" w:cstheme="minorHAnsi"/>
          <w:b/>
          <w:lang w:val="el-GR"/>
        </w:rPr>
        <w:t>τμ</w:t>
      </w:r>
      <w:proofErr w:type="spellEnd"/>
      <w:r w:rsidRPr="006330F2">
        <w:rPr>
          <w:rFonts w:asciiTheme="minorHAnsi" w:hAnsiTheme="minorHAnsi" w:cstheme="minorHAnsi"/>
          <w:lang w:val="el-GR"/>
        </w:rPr>
        <w:t xml:space="preserve"> για τους ακάλυπτους χώρους.</w:t>
      </w:r>
    </w:p>
    <w:p w:rsidR="003B25EC" w:rsidRPr="006330F2" w:rsidRDefault="003B25EC" w:rsidP="003B25EC">
      <w:pPr>
        <w:widowControl w:val="0"/>
        <w:tabs>
          <w:tab w:val="left" w:pos="284"/>
        </w:tabs>
        <w:autoSpaceDE w:val="0"/>
        <w:autoSpaceDN w:val="0"/>
        <w:adjustRightInd w:val="0"/>
        <w:spacing w:after="120"/>
        <w:ind w:firstLine="720"/>
        <w:jc w:val="both"/>
        <w:rPr>
          <w:rFonts w:asciiTheme="minorHAnsi" w:hAnsiTheme="minorHAnsi" w:cstheme="minorHAnsi"/>
          <w:lang w:val="el-GR"/>
        </w:rPr>
      </w:pPr>
      <w:r w:rsidRPr="006330F2">
        <w:rPr>
          <w:rFonts w:asciiTheme="minorHAnsi" w:hAnsiTheme="minorHAnsi" w:cstheme="minorHAnsi"/>
          <w:lang w:val="el-GR"/>
        </w:rPr>
        <w:t xml:space="preserve">Β) σε </w:t>
      </w:r>
      <w:r w:rsidRPr="006330F2">
        <w:rPr>
          <w:rFonts w:asciiTheme="minorHAnsi" w:hAnsiTheme="minorHAnsi" w:cstheme="minorHAnsi"/>
          <w:b/>
          <w:lang w:val="el-GR"/>
        </w:rPr>
        <w:t>0,60€/</w:t>
      </w:r>
      <w:proofErr w:type="spellStart"/>
      <w:r w:rsidRPr="006330F2">
        <w:rPr>
          <w:rFonts w:asciiTheme="minorHAnsi" w:hAnsiTheme="minorHAnsi" w:cstheme="minorHAnsi"/>
          <w:b/>
          <w:lang w:val="el-GR"/>
        </w:rPr>
        <w:t>τμ</w:t>
      </w:r>
      <w:proofErr w:type="spellEnd"/>
      <w:r w:rsidRPr="006330F2">
        <w:rPr>
          <w:rFonts w:asciiTheme="minorHAnsi" w:hAnsiTheme="minorHAnsi" w:cstheme="minorHAnsi"/>
          <w:lang w:val="el-GR"/>
        </w:rPr>
        <w:t xml:space="preserve"> επί της επιφανείας του οικοπέδου για τις υπό ανέγερση οικοδομές στις οποίες  έχει χορηγηθεί </w:t>
      </w:r>
      <w:proofErr w:type="spellStart"/>
      <w:r w:rsidRPr="006330F2">
        <w:rPr>
          <w:rFonts w:asciiTheme="minorHAnsi" w:hAnsiTheme="minorHAnsi" w:cstheme="minorHAnsi"/>
          <w:lang w:val="el-GR"/>
        </w:rPr>
        <w:t>εργοταξιακή</w:t>
      </w:r>
      <w:proofErr w:type="spellEnd"/>
      <w:r w:rsidRPr="006330F2">
        <w:rPr>
          <w:rFonts w:asciiTheme="minorHAnsi" w:hAnsiTheme="minorHAnsi" w:cstheme="minorHAnsi"/>
          <w:lang w:val="el-GR"/>
        </w:rPr>
        <w:t xml:space="preserve"> παροχή, σύμφωνα με τον ως άνω συντελεστή για τους ακάλυπτους χώρους.</w:t>
      </w:r>
    </w:p>
    <w:p w:rsidR="003B25EC" w:rsidRPr="00A6164D" w:rsidRDefault="003B25EC" w:rsidP="003B25EC">
      <w:pPr>
        <w:suppressAutoHyphens/>
        <w:autoSpaceDN w:val="0"/>
        <w:jc w:val="both"/>
        <w:textAlignment w:val="baseline"/>
        <w:rPr>
          <w:rFonts w:asciiTheme="minorHAnsi" w:hAnsiTheme="minorHAnsi" w:cstheme="minorHAnsi"/>
          <w:kern w:val="3"/>
          <w:lang w:val="el-GR" w:eastAsia="zh-CN"/>
        </w:rPr>
      </w:pPr>
    </w:p>
    <w:p w:rsidR="003B25EC" w:rsidRDefault="003B25EC" w:rsidP="008E1CAB">
      <w:pPr>
        <w:pStyle w:val="Text"/>
      </w:pPr>
      <w:r>
        <w:rPr>
          <w:b/>
        </w:rPr>
        <w:t xml:space="preserve">Κατά </w:t>
      </w:r>
      <w:r>
        <w:t>ψήφισαν (11</w:t>
      </w:r>
      <w:r w:rsidRPr="001302EB">
        <w:t xml:space="preserve">) </w:t>
      </w:r>
      <w:r>
        <w:t xml:space="preserve">έντεκα δημοτικοί σύμβουλοι οι </w:t>
      </w:r>
      <w:proofErr w:type="spellStart"/>
      <w:r>
        <w:t>κ.</w:t>
      </w:r>
      <w:r w:rsidRPr="001302EB">
        <w:t>κ</w:t>
      </w:r>
      <w:proofErr w:type="spellEnd"/>
      <w:r w:rsidRPr="001302EB">
        <w:t xml:space="preserve">: </w:t>
      </w:r>
      <w:r>
        <w:t xml:space="preserve">Γ. Παπαδημητρίου, Π. </w:t>
      </w:r>
      <w:proofErr w:type="spellStart"/>
      <w:r>
        <w:t>Βλασσόπουλος</w:t>
      </w:r>
      <w:proofErr w:type="spellEnd"/>
      <w:r w:rsidRPr="001302EB">
        <w:t>,</w:t>
      </w:r>
      <w:r>
        <w:t xml:space="preserve"> Μ. </w:t>
      </w:r>
      <w:proofErr w:type="spellStart"/>
      <w:r>
        <w:t>Καραμπέτσου</w:t>
      </w:r>
      <w:proofErr w:type="spellEnd"/>
      <w:r>
        <w:t>,</w:t>
      </w:r>
      <w:r w:rsidRPr="001302EB">
        <w:t xml:space="preserve">  Κ.</w:t>
      </w:r>
      <w:r>
        <w:t xml:space="preserve"> </w:t>
      </w:r>
      <w:proofErr w:type="spellStart"/>
      <w:r>
        <w:t>Ντόκος</w:t>
      </w:r>
      <w:proofErr w:type="spellEnd"/>
      <w:r w:rsidRPr="001302EB">
        <w:t xml:space="preserve">, </w:t>
      </w:r>
      <w:r>
        <w:t xml:space="preserve">Ι. </w:t>
      </w:r>
      <w:proofErr w:type="spellStart"/>
      <w:r>
        <w:t>Κεσκινίδης</w:t>
      </w:r>
      <w:proofErr w:type="spellEnd"/>
      <w:r w:rsidRPr="001302EB">
        <w:t xml:space="preserve">, Μ. Μαραγκού, Κ. Παπαϊωάννου, Ε. </w:t>
      </w:r>
      <w:proofErr w:type="spellStart"/>
      <w:r w:rsidRPr="001302EB">
        <w:t>Βλαντή</w:t>
      </w:r>
      <w:proofErr w:type="spellEnd"/>
      <w:r w:rsidRPr="001302EB">
        <w:t xml:space="preserve">, </w:t>
      </w:r>
      <w:r>
        <w:t>Ι. Παρασκευόπουλος, Κ. Κουτρούλης, Α. Μανωλοπούλου.</w:t>
      </w:r>
    </w:p>
    <w:p w:rsidR="00864043" w:rsidRDefault="00864043" w:rsidP="000C385F">
      <w:pPr>
        <w:jc w:val="center"/>
        <w:rPr>
          <w:rFonts w:asciiTheme="minorHAnsi" w:hAnsiTheme="minorHAnsi" w:cstheme="minorHAnsi"/>
          <w:b/>
          <w:kern w:val="3"/>
          <w:lang w:val="el-GR" w:eastAsia="zh-CN"/>
        </w:rPr>
      </w:pPr>
    </w:p>
    <w:p w:rsidR="000C385F" w:rsidRPr="007057F4" w:rsidRDefault="000C385F" w:rsidP="000C385F">
      <w:pPr>
        <w:jc w:val="center"/>
        <w:rPr>
          <w:rFonts w:asciiTheme="minorHAnsi" w:hAnsiTheme="minorHAnsi" w:cstheme="minorHAnsi"/>
          <w:b/>
          <w:lang w:val="el-GR"/>
        </w:rPr>
      </w:pPr>
      <w:r w:rsidRPr="007057F4">
        <w:rPr>
          <w:rFonts w:asciiTheme="minorHAnsi" w:hAnsiTheme="minorHAnsi" w:cstheme="minorHAnsi"/>
          <w:b/>
          <w:lang w:val="el-GR"/>
        </w:rPr>
        <w:t>ΣΥΝΤΑΧΘΗΚΕ ΚΑΙ ΥΠΟΓΡΑΦΕΤΑΙ</w:t>
      </w:r>
    </w:p>
    <w:p w:rsidR="000C385F" w:rsidRPr="007057F4" w:rsidRDefault="000C385F" w:rsidP="000C385F">
      <w:pPr>
        <w:jc w:val="both"/>
        <w:rPr>
          <w:rFonts w:asciiTheme="minorHAnsi" w:hAnsiTheme="minorHAnsi" w:cstheme="minorHAnsi"/>
          <w:lang w:val="el-GR"/>
        </w:rPr>
      </w:pPr>
    </w:p>
    <w:p w:rsidR="000C385F" w:rsidRPr="007057F4" w:rsidRDefault="000C385F" w:rsidP="000C385F">
      <w:pPr>
        <w:rPr>
          <w:rFonts w:asciiTheme="minorHAnsi" w:hAnsiTheme="minorHAnsi" w:cstheme="minorHAnsi"/>
          <w:b/>
          <w:u w:val="single"/>
          <w:lang w:val="el-GR" w:eastAsia="el-GR"/>
        </w:rPr>
      </w:pPr>
      <w:r w:rsidRPr="007057F4">
        <w:rPr>
          <w:rFonts w:asciiTheme="minorHAnsi" w:hAnsiTheme="minorHAnsi" w:cstheme="minorHAnsi"/>
          <w:b/>
          <w:lang w:val="el-GR"/>
        </w:rPr>
        <w:t xml:space="preserve">   Ο ΠΡΟΕΔΡΟΣ</w:t>
      </w:r>
      <w:r w:rsidRPr="007057F4">
        <w:rPr>
          <w:rFonts w:asciiTheme="minorHAnsi" w:hAnsiTheme="minorHAnsi" w:cstheme="minorHAnsi"/>
          <w:b/>
          <w:lang w:val="el-GR"/>
        </w:rPr>
        <w:tab/>
      </w:r>
      <w:r w:rsidRPr="007057F4">
        <w:rPr>
          <w:rFonts w:asciiTheme="minorHAnsi" w:hAnsiTheme="minorHAnsi" w:cstheme="minorHAnsi"/>
          <w:b/>
          <w:lang w:val="el-GR"/>
        </w:rPr>
        <w:tab/>
        <w:t xml:space="preserve">             Ο ΓΡΑΜΜΑΤΕΑ</w:t>
      </w:r>
      <w:r w:rsidR="007057F4" w:rsidRPr="007057F4">
        <w:rPr>
          <w:rFonts w:asciiTheme="minorHAnsi" w:hAnsiTheme="minorHAnsi" w:cstheme="minorHAnsi"/>
          <w:b/>
          <w:lang w:val="el-GR"/>
        </w:rPr>
        <w:t xml:space="preserve">Σ         </w:t>
      </w:r>
      <w:r w:rsidR="007057F4" w:rsidRPr="007057F4">
        <w:rPr>
          <w:rFonts w:asciiTheme="minorHAnsi" w:hAnsiTheme="minorHAnsi" w:cstheme="minorHAnsi"/>
          <w:b/>
          <w:lang w:val="el-GR"/>
        </w:rPr>
        <w:tab/>
        <w:t xml:space="preserve">              </w:t>
      </w:r>
      <w:r w:rsidRPr="007057F4">
        <w:rPr>
          <w:rFonts w:asciiTheme="minorHAnsi" w:hAnsiTheme="minorHAnsi" w:cstheme="minorHAnsi"/>
          <w:b/>
          <w:u w:val="single"/>
          <w:lang w:val="el-GR"/>
        </w:rPr>
        <w:t>Τ</w:t>
      </w:r>
      <w:r w:rsidRPr="007057F4">
        <w:rPr>
          <w:rFonts w:asciiTheme="minorHAnsi" w:hAnsiTheme="minorHAnsi" w:cstheme="minorHAnsi"/>
          <w:b/>
          <w:u w:val="single"/>
          <w:lang w:val="en-US"/>
        </w:rPr>
        <w:t>A</w:t>
      </w:r>
      <w:r w:rsidRPr="007057F4">
        <w:rPr>
          <w:rFonts w:asciiTheme="minorHAnsi" w:hAnsiTheme="minorHAnsi" w:cstheme="minorHAnsi"/>
          <w:b/>
          <w:u w:val="single"/>
          <w:lang w:val="el-GR"/>
        </w:rPr>
        <w:t xml:space="preserve"> ΜΕΛΗ</w:t>
      </w:r>
    </w:p>
    <w:p w:rsidR="000C385F" w:rsidRPr="007057F4" w:rsidRDefault="000C385F" w:rsidP="000C385F">
      <w:pPr>
        <w:jc w:val="center"/>
        <w:rPr>
          <w:rFonts w:ascii="Comic Sans MS" w:hAnsi="Comic Sans MS" w:cstheme="minorHAnsi"/>
          <w:b/>
          <w:lang w:val="el-GR"/>
        </w:rPr>
      </w:pP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Ε. ΣΠΥΡΟΠΟΥΛΟΣ </w:t>
      </w:r>
      <w:r w:rsidRPr="007057F4">
        <w:rPr>
          <w:rFonts w:asciiTheme="minorHAnsi" w:hAnsiTheme="minorHAnsi" w:cstheme="minorHAnsi"/>
          <w:lang w:val="el-GR"/>
        </w:rPr>
        <w:tab/>
        <w:t xml:space="preserve">               </w:t>
      </w:r>
      <w:r w:rsidRPr="007057F4">
        <w:rPr>
          <w:rFonts w:asciiTheme="minorHAnsi" w:hAnsiTheme="minorHAnsi" w:cstheme="minorHAnsi"/>
          <w:lang w:val="el-GR"/>
        </w:rPr>
        <w:tab/>
        <w:t>Ι.ΠΑΡΑΣΚΕΥΟΠΟΥΛΟΣ</w:t>
      </w:r>
      <w:r w:rsidRPr="007057F4">
        <w:rPr>
          <w:rFonts w:asciiTheme="minorHAnsi" w:hAnsiTheme="minorHAnsi" w:cstheme="minorHAnsi"/>
          <w:lang w:val="el-GR"/>
        </w:rPr>
        <w:tab/>
        <w:t xml:space="preserve">               Δ.ΔΗΜΗΤΡΟΠΟΥΛΟΣ </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Pr="007057F4">
        <w:rPr>
          <w:rFonts w:asciiTheme="minorHAnsi" w:hAnsiTheme="minorHAnsi" w:cstheme="minorHAnsi"/>
          <w:lang w:val="el-GR"/>
        </w:rPr>
        <w:tab/>
        <w:t xml:space="preserve">                            Δ. ΑΪΒΑΤΖΙΔΟΥ</w:t>
      </w:r>
    </w:p>
    <w:p w:rsidR="0022414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Μ.ΖΟΥΡΟΥ </w:t>
      </w:r>
    </w:p>
    <w:p w:rsidR="000C385F"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Μ. ΙΓΓΛΕΖΗ</w:t>
      </w:r>
      <w:r w:rsidR="000C385F" w:rsidRPr="007057F4">
        <w:rPr>
          <w:rFonts w:asciiTheme="minorHAnsi" w:hAnsiTheme="minorHAnsi" w:cstheme="minorHAnsi"/>
          <w:lang w:val="el-GR"/>
        </w:rPr>
        <w:tab/>
        <w:t xml:space="preserve">        </w:t>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t xml:space="preserve">      </w:t>
      </w:r>
      <w:r w:rsidR="000C385F" w:rsidRPr="007057F4">
        <w:rPr>
          <w:rFonts w:asciiTheme="minorHAnsi" w:hAnsiTheme="minorHAnsi" w:cstheme="minorHAnsi"/>
          <w:lang w:val="el-GR"/>
        </w:rPr>
        <w:tab/>
        <w:t xml:space="preserve">                                                      Α.ΠΑΝΑΓΙΩΤΑΚΟΠΟΥΛΟΥ – ΓΑΒΡΙΕΛΗ</w:t>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r>
      <w:r w:rsidR="000C385F" w:rsidRPr="007057F4">
        <w:rPr>
          <w:rFonts w:asciiTheme="minorHAnsi" w:hAnsiTheme="minorHAnsi" w:cstheme="minorHAnsi"/>
          <w:lang w:val="el-GR"/>
        </w:rPr>
        <w:tab/>
        <w:t xml:space="preserve">                                                                                 Κ. ΓΕΩΡΓΟΠΟΥΛΟΥ – ΞΗΡΟΥ                                                                        </w:t>
      </w:r>
    </w:p>
    <w:p w:rsidR="00D379DE" w:rsidRDefault="000C385F" w:rsidP="000C385F">
      <w:pPr>
        <w:tabs>
          <w:tab w:val="left" w:pos="720"/>
          <w:tab w:val="left" w:pos="1440"/>
          <w:tab w:val="left" w:pos="2160"/>
          <w:tab w:val="left" w:pos="2880"/>
          <w:tab w:val="left" w:pos="3600"/>
          <w:tab w:val="left" w:pos="4320"/>
          <w:tab w:val="left" w:pos="5040"/>
          <w:tab w:val="left" w:pos="5760"/>
          <w:tab w:val="left" w:pos="6855"/>
        </w:tabs>
        <w:ind w:left="4253" w:hanging="4253"/>
        <w:rPr>
          <w:rFonts w:asciiTheme="minorHAnsi" w:hAnsiTheme="minorHAnsi" w:cstheme="minorHAnsi"/>
          <w:lang w:val="el-GR"/>
        </w:rPr>
      </w:pPr>
      <w:r w:rsidRPr="007057F4">
        <w:rPr>
          <w:rFonts w:asciiTheme="minorHAnsi" w:hAnsiTheme="minorHAnsi" w:cstheme="minorHAnsi"/>
          <w:lang w:val="el-GR"/>
        </w:rPr>
        <w:t xml:space="preserve">                                                                                                                         Ε.ΚΑΝΛΗ</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Η.ΜΠΑΡΜΠΑΣ</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Χ.ΤΣΟΥΛΟΥΧΑΣ</w:t>
      </w:r>
    </w:p>
    <w:p w:rsidR="000C385F" w:rsidRPr="007057F4" w:rsidRDefault="000C385F" w:rsidP="00D379DE">
      <w:pPr>
        <w:ind w:left="4253" w:hanging="4253"/>
        <w:rPr>
          <w:rFonts w:asciiTheme="minorHAnsi" w:hAnsiTheme="minorHAnsi" w:cstheme="minorHAnsi"/>
          <w:lang w:val="el-GR"/>
        </w:rPr>
      </w:pPr>
      <w:r w:rsidRPr="007057F4">
        <w:rPr>
          <w:rFonts w:asciiTheme="minorHAnsi" w:hAnsiTheme="minorHAnsi" w:cstheme="minorHAnsi"/>
          <w:lang w:val="el-GR"/>
        </w:rPr>
        <w:t xml:space="preserve">    </w:t>
      </w:r>
      <w:r w:rsidR="00D379DE">
        <w:rPr>
          <w:rFonts w:asciiTheme="minorHAnsi" w:hAnsiTheme="minorHAnsi" w:cstheme="minorHAnsi"/>
          <w:lang w:val="el-GR"/>
        </w:rPr>
        <w:tab/>
      </w:r>
      <w:r w:rsidR="00D379DE">
        <w:rPr>
          <w:rFonts w:asciiTheme="minorHAnsi" w:hAnsiTheme="minorHAnsi" w:cstheme="minorHAnsi"/>
          <w:lang w:val="el-GR"/>
        </w:rPr>
        <w:tab/>
      </w:r>
      <w:r w:rsidR="00D379DE">
        <w:rPr>
          <w:rFonts w:asciiTheme="minorHAnsi" w:hAnsiTheme="minorHAnsi" w:cstheme="minorHAnsi"/>
          <w:lang w:val="el-GR"/>
        </w:rPr>
        <w:tab/>
      </w:r>
      <w:r w:rsidR="00D379DE">
        <w:rPr>
          <w:rFonts w:asciiTheme="minorHAnsi" w:hAnsiTheme="minorHAnsi" w:cstheme="minorHAnsi"/>
          <w:lang w:val="el-GR"/>
        </w:rPr>
        <w:tab/>
      </w:r>
      <w:r w:rsidR="00D379DE">
        <w:rPr>
          <w:rFonts w:asciiTheme="minorHAnsi" w:hAnsiTheme="minorHAnsi" w:cstheme="minorHAnsi"/>
          <w:lang w:val="el-GR"/>
        </w:rPr>
        <w:tab/>
        <w:t xml:space="preserve">  </w:t>
      </w:r>
      <w:r w:rsidR="00D379DE">
        <w:rPr>
          <w:rFonts w:asciiTheme="minorHAnsi" w:hAnsiTheme="minorHAnsi" w:cstheme="minorHAnsi"/>
          <w:sz w:val="22"/>
          <w:szCs w:val="22"/>
          <w:lang w:val="el-GR"/>
        </w:rPr>
        <w:t>Χ. ΑΓΓΕΛΟΠΟΥΛΟΥ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Ε. ΒΑΒΟΥΡΑΚΗΣ</w:t>
      </w:r>
    </w:p>
    <w:p w:rsidR="000C385F" w:rsidRPr="007057F4" w:rsidRDefault="000C385F" w:rsidP="000C385F">
      <w:pPr>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Π. ΣΠΗΛΙΟΠΟΥΛΟΣ</w:t>
      </w:r>
    </w:p>
    <w:p w:rsidR="000C385F" w:rsidRPr="007057F4" w:rsidRDefault="000C385F" w:rsidP="000C385F">
      <w:pPr>
        <w:ind w:left="5760" w:firstLine="720"/>
        <w:rPr>
          <w:rFonts w:asciiTheme="minorHAnsi" w:hAnsiTheme="minorHAnsi" w:cstheme="minorHAnsi"/>
          <w:lang w:val="el-GR"/>
        </w:rPr>
      </w:pPr>
      <w:r w:rsidRPr="007057F4">
        <w:rPr>
          <w:rFonts w:asciiTheme="minorHAnsi" w:hAnsiTheme="minorHAnsi" w:cstheme="minorHAnsi"/>
          <w:lang w:val="el-GR"/>
        </w:rPr>
        <w:t xml:space="preserve">  Κ. ΜΑΝΩΛΑΚΗΣ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Γ.ΠΕΤΡΟΥ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Ν.ΣΠΥΡΟΠΟΥΛΟΣ  </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Α. ΤΖΙΒΑ</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lastRenderedPageBreak/>
        <w:t xml:space="preserve">                                                                                                                         Ε.ΓΕΡΟΛΥΜΑΤΟΣ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Α. ΖΑΓΓΑΝΑ</w:t>
      </w:r>
    </w:p>
    <w:p w:rsidR="000C385F"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Φ. ΦΩΤΟΠΟΥΛΟΣ</w:t>
      </w:r>
    </w:p>
    <w:p w:rsidR="00224144"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Γ. ΠΑΠΑΔΗΜΗΤΡΙΟΥ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Π. ΒΛΑΣΣΟΠΟΥΛΟΣ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Μ.ΚΑΡΑΜΠΕΤΣΟΥ</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Ι. ΚΕΣΚΙΝΙΔΗΣ</w:t>
      </w:r>
    </w:p>
    <w:p w:rsidR="000C385F" w:rsidRPr="007057F4"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Κ. ΝΤΟΚΟΣ</w:t>
      </w:r>
    </w:p>
    <w:p w:rsidR="000C385F"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Μ. ΜΑΡΑΓΚΟΥ</w:t>
      </w:r>
    </w:p>
    <w:p w:rsidR="00224144"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Κ. ΠΑΠΑΪΩΑΝΝΟΥ</w:t>
      </w:r>
    </w:p>
    <w:p w:rsidR="000C385F" w:rsidRDefault="000C385F"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Ε.ΒΛΑΝΤΗ</w:t>
      </w:r>
    </w:p>
    <w:p w:rsidR="00224144" w:rsidRPr="007057F4" w:rsidRDefault="00224144" w:rsidP="000C385F">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Κ. ΚΟΥΤΡΟΥΛΗΣ</w:t>
      </w:r>
    </w:p>
    <w:p w:rsidR="00503E97" w:rsidRPr="00A41698" w:rsidRDefault="000C385F" w:rsidP="00A41698">
      <w:pPr>
        <w:tabs>
          <w:tab w:val="left" w:pos="720"/>
          <w:tab w:val="left" w:pos="1440"/>
          <w:tab w:val="left" w:pos="2160"/>
          <w:tab w:val="left" w:pos="2880"/>
          <w:tab w:val="left" w:pos="3600"/>
          <w:tab w:val="left" w:pos="4320"/>
          <w:tab w:val="left" w:pos="5040"/>
          <w:tab w:val="left" w:pos="5760"/>
          <w:tab w:val="left" w:pos="6855"/>
        </w:tabs>
        <w:rPr>
          <w:rFonts w:ascii="Comic Sans MS" w:hAnsi="Comic Sans MS" w:cstheme="minorHAnsi"/>
          <w:b/>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00224144">
        <w:rPr>
          <w:rFonts w:asciiTheme="minorHAnsi" w:hAnsiTheme="minorHAnsi" w:cstheme="minorHAnsi"/>
          <w:lang w:val="el-GR"/>
        </w:rPr>
        <w:t xml:space="preserve">  </w:t>
      </w:r>
      <w:r w:rsidRPr="007057F4">
        <w:rPr>
          <w:rFonts w:asciiTheme="minorHAnsi" w:hAnsiTheme="minorHAnsi" w:cstheme="minorHAnsi"/>
          <w:lang w:val="el-GR"/>
        </w:rPr>
        <w:t xml:space="preserve"> Α.ΜΑΝΩΛΟΠΟΥΛΟΥ</w:t>
      </w:r>
    </w:p>
    <w:sectPr w:rsidR="00503E97" w:rsidRPr="00A41698" w:rsidSect="007057F4">
      <w:footerReference w:type="default" r:id="rId12"/>
      <w:pgSz w:w="11906" w:h="16838"/>
      <w:pgMar w:top="426" w:right="707" w:bottom="2410" w:left="709" w:header="709" w:footer="2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B7C" w:rsidRDefault="00FB0B7C" w:rsidP="00E00AC8">
      <w:r>
        <w:separator/>
      </w:r>
    </w:p>
  </w:endnote>
  <w:endnote w:type="continuationSeparator" w:id="0">
    <w:p w:rsidR="00FB0B7C" w:rsidRDefault="00FB0B7C" w:rsidP="00E0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roman"/>
    <w:pitch w:val="variable"/>
    <w:sig w:usb0="00000083" w:usb1="0000000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687" w:usb1="0000001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751746"/>
      <w:docPartObj>
        <w:docPartGallery w:val="Page Numbers (Bottom of Page)"/>
        <w:docPartUnique/>
      </w:docPartObj>
    </w:sdtPr>
    <w:sdtEndPr/>
    <w:sdtContent>
      <w:p w:rsidR="006D62C1" w:rsidRDefault="006D62C1">
        <w:pPr>
          <w:pStyle w:val="a6"/>
        </w:pPr>
        <w:r>
          <w:rPr>
            <w:noProof/>
            <w:lang w:val="el-GR" w:eastAsia="el-GR"/>
          </w:rPr>
          <mc:AlternateContent>
            <mc:Choice Requires="wps">
              <w:drawing>
                <wp:anchor distT="0" distB="0" distL="114300" distR="114300" simplePos="0" relativeHeight="251666432" behindDoc="0" locked="0" layoutInCell="1" allowOverlap="1" wp14:anchorId="56970450" wp14:editId="7A8D5C5B">
                  <wp:simplePos x="0" y="0"/>
                  <wp:positionH relativeFrom="margin">
                    <wp:align>center</wp:align>
                  </wp:positionH>
                  <wp:positionV relativeFrom="bottomMargin">
                    <wp:align>center</wp:align>
                  </wp:positionV>
                  <wp:extent cx="551815" cy="238760"/>
                  <wp:effectExtent l="19050" t="19050" r="19685" b="18415"/>
                  <wp:wrapNone/>
                  <wp:docPr id="11" name="Διπλή αγκύλη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6D62C1" w:rsidRDefault="006D62C1">
                              <w:pPr>
                                <w:jc w:val="center"/>
                              </w:pPr>
                              <w:r>
                                <w:fldChar w:fldCharType="begin"/>
                              </w:r>
                              <w:r>
                                <w:instrText>PAGE    \* MERGEFORMAT</w:instrText>
                              </w:r>
                              <w:r>
                                <w:fldChar w:fldCharType="separate"/>
                              </w:r>
                              <w:r w:rsidR="00A00FE6" w:rsidRPr="00A00FE6">
                                <w:rPr>
                                  <w:noProof/>
                                  <w:lang w:val="el-GR"/>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69704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11" o:spid="_x0000_s1026" type="#_x0000_t185" style="position:absolute;margin-left:0;margin-top:0;width:43.45pt;height:18.8pt;z-index:2516664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" filled="t" strokecolor="gray" strokeweight="2.25pt">
                  <v:textbox inset=",0,,0">
                    <w:txbxContent>
                      <w:p w:rsidR="006D62C1" w:rsidRDefault="006D62C1">
                        <w:pPr>
                          <w:jc w:val="center"/>
                        </w:pPr>
                        <w:r>
                          <w:fldChar w:fldCharType="begin"/>
                        </w:r>
                        <w:r>
                          <w:instrText>PAGE    \* MERGEFORMAT</w:instrText>
                        </w:r>
                        <w:r>
                          <w:fldChar w:fldCharType="separate"/>
                        </w:r>
                        <w:r w:rsidR="00A00FE6" w:rsidRPr="00A00FE6">
                          <w:rPr>
                            <w:noProof/>
                            <w:lang w:val="el-GR"/>
                          </w:rPr>
                          <w:t>2</w:t>
                        </w:r>
                        <w: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65408" behindDoc="0" locked="0" layoutInCell="1" allowOverlap="1" wp14:anchorId="1C1D1376" wp14:editId="228047D9">
                  <wp:simplePos x="0" y="0"/>
                  <wp:positionH relativeFrom="margin">
                    <wp:align>center</wp:align>
                  </wp:positionH>
                  <wp:positionV relativeFrom="bottomMargin">
                    <wp:align>center</wp:align>
                  </wp:positionV>
                  <wp:extent cx="5518150" cy="0"/>
                  <wp:effectExtent l="9525" t="9525" r="6350" b="9525"/>
                  <wp:wrapNone/>
                  <wp:docPr id="12" name="Ευθύγραμμο βέλος σύνδεσης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4B8AA40" id="_x0000_t32" coordsize="21600,21600" o:spt="32" o:oned="t" path="m,l21600,21600e" filled="f">
                  <v:path arrowok="t" fillok="f" o:connecttype="none"/>
                  <o:lock v:ext="edit" shapetype="t"/>
                </v:shapetype>
                <v:shape id="Ευθύγραμμο βέλος σύνδεσης 12" o:spid="_x0000_s1026" type="#_x0000_t32"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LsegeJbAgAAZQ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759546"/>
      <w:docPartObj>
        <w:docPartGallery w:val="Page Numbers (Bottom of Page)"/>
        <w:docPartUnique/>
      </w:docPartObj>
    </w:sdtPr>
    <w:sdtEndPr/>
    <w:sdtContent>
      <w:p w:rsidR="000071E1" w:rsidRDefault="000071E1">
        <w:pPr>
          <w:pStyle w:val="a6"/>
        </w:pPr>
        <w:r>
          <w:rPr>
            <w:noProof/>
            <w:lang w:val="el-GR" w:eastAsia="el-GR"/>
          </w:rPr>
          <mc:AlternateContent>
            <mc:Choice Requires="wps">
              <w:drawing>
                <wp:anchor distT="0" distB="0" distL="114300" distR="114300" simplePos="0" relativeHeight="251663360" behindDoc="0" locked="0" layoutInCell="1" allowOverlap="1" wp14:anchorId="502B2A76" wp14:editId="2308BECB">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0071E1" w:rsidRDefault="000071E1">
                              <w:pPr>
                                <w:jc w:val="center"/>
                              </w:pPr>
                              <w:r>
                                <w:fldChar w:fldCharType="begin"/>
                              </w:r>
                              <w:r>
                                <w:instrText>PAGE    \* MERGEFORMAT</w:instrText>
                              </w:r>
                              <w:r>
                                <w:fldChar w:fldCharType="separate"/>
                              </w:r>
                              <w:r w:rsidR="00A00FE6" w:rsidRPr="00A00FE6">
                                <w:rPr>
                                  <w:noProof/>
                                  <w:lang w:val="el-GR"/>
                                </w:rPr>
                                <w:t>7</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02B2A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7"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" filled="t" strokecolor="gray" strokeweight="2.25pt">
                  <v:textbox inset=",0,,0">
                    <w:txbxContent>
                      <w:p w:rsidR="000071E1" w:rsidRDefault="000071E1">
                        <w:pPr>
                          <w:jc w:val="center"/>
                        </w:pPr>
                        <w:r>
                          <w:fldChar w:fldCharType="begin"/>
                        </w:r>
                        <w:r>
                          <w:instrText>PAGE    \* MERGEFORMAT</w:instrText>
                        </w:r>
                        <w:r>
                          <w:fldChar w:fldCharType="separate"/>
                        </w:r>
                        <w:r w:rsidR="00A00FE6" w:rsidRPr="00A00FE6">
                          <w:rPr>
                            <w:noProof/>
                            <w:lang w:val="el-GR"/>
                          </w:rPr>
                          <w:t>7</w:t>
                        </w:r>
                        <w: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62336" behindDoc="0" locked="0" layoutInCell="1" allowOverlap="1" wp14:anchorId="218C47FE" wp14:editId="1DB29160">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2A84D49"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66480"/>
      <w:docPartObj>
        <w:docPartGallery w:val="Page Numbers (Bottom of Page)"/>
        <w:docPartUnique/>
      </w:docPartObj>
    </w:sdtPr>
    <w:sdtEndPr/>
    <w:sdtContent>
      <w:p w:rsidR="00503E97" w:rsidRDefault="00503E97">
        <w:pPr>
          <w:pStyle w:val="a6"/>
        </w:pPr>
        <w:r>
          <w:rPr>
            <w:noProof/>
            <w:lang w:val="el-GR" w:eastAsia="el-GR"/>
          </w:rPr>
          <mc:AlternateContent>
            <mc:Choice Requires="wps">
              <w:drawing>
                <wp:anchor distT="0" distB="0" distL="114300" distR="114300" simplePos="0" relativeHeight="251660288" behindDoc="0" locked="0" layoutInCell="1" allowOverlap="1" wp14:anchorId="1F8CC473" wp14:editId="76592E44">
                  <wp:simplePos x="0" y="0"/>
                  <wp:positionH relativeFrom="margin">
                    <wp:align>center</wp:align>
                  </wp:positionH>
                  <wp:positionV relativeFrom="bottomMargin">
                    <wp:align>center</wp:align>
                  </wp:positionV>
                  <wp:extent cx="551815" cy="238760"/>
                  <wp:effectExtent l="19050" t="19050" r="19685" b="18415"/>
                  <wp:wrapNone/>
                  <wp:docPr id="5" name="Διπλή αγκύλ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503E97" w:rsidRDefault="00503E97">
                              <w:pPr>
                                <w:jc w:val="center"/>
                              </w:pPr>
                              <w:r>
                                <w:fldChar w:fldCharType="begin"/>
                              </w:r>
                              <w:r>
                                <w:instrText>PAGE    \* MERGEFORMAT</w:instrText>
                              </w:r>
                              <w:r>
                                <w:fldChar w:fldCharType="separate"/>
                              </w:r>
                              <w:r w:rsidR="00A00FE6" w:rsidRPr="00A00FE6">
                                <w:rPr>
                                  <w:noProof/>
                                  <w:lang w:val="el-GR"/>
                                </w:rPr>
                                <w:t>9</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F8CC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5" o:spid="_x0000_s1028"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" filled="t" strokecolor="gray" strokeweight="2.25pt">
                  <v:textbox inset=",0,,0">
                    <w:txbxContent>
                      <w:p w:rsidR="00503E97" w:rsidRDefault="00503E97">
                        <w:pPr>
                          <w:jc w:val="center"/>
                        </w:pPr>
                        <w:r>
                          <w:fldChar w:fldCharType="begin"/>
                        </w:r>
                        <w:r>
                          <w:instrText>PAGE    \* MERGEFORMAT</w:instrText>
                        </w:r>
                        <w:r>
                          <w:fldChar w:fldCharType="separate"/>
                        </w:r>
                        <w:r w:rsidR="00A00FE6" w:rsidRPr="00A00FE6">
                          <w:rPr>
                            <w:noProof/>
                            <w:lang w:val="el-GR"/>
                          </w:rPr>
                          <w:t>9</w:t>
                        </w:r>
                        <w: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59264" behindDoc="0" locked="0" layoutInCell="1" allowOverlap="1" wp14:anchorId="5650D346" wp14:editId="75C605E9">
                  <wp:simplePos x="0" y="0"/>
                  <wp:positionH relativeFrom="margin">
                    <wp:align>center</wp:align>
                  </wp:positionH>
                  <wp:positionV relativeFrom="bottomMargin">
                    <wp:align>center</wp:align>
                  </wp:positionV>
                  <wp:extent cx="5518150" cy="0"/>
                  <wp:effectExtent l="9525" t="9525" r="6350" b="9525"/>
                  <wp:wrapNone/>
                  <wp:docPr id="4" name="Ευθύγραμμο βέλος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5D9D83A" id="_x0000_t32" coordsize="21600,21600" o:spt="32" o:oned="t" path="m,l21600,21600e" filled="f">
                  <v:path arrowok="t" fillok="f" o:connecttype="none"/>
                  <o:lock v:ext="edit" shapetype="t"/>
                </v:shapetype>
                <v:shape id="Ευθύγραμμο βέλος σύνδεσης 4"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DTCryV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B7C" w:rsidRDefault="00FB0B7C" w:rsidP="00E00AC8">
      <w:r>
        <w:separator/>
      </w:r>
    </w:p>
  </w:footnote>
  <w:footnote w:type="continuationSeparator" w:id="0">
    <w:p w:rsidR="00FB0B7C" w:rsidRDefault="00FB0B7C" w:rsidP="00E00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4F6"/>
    <w:multiLevelType w:val="hybridMultilevel"/>
    <w:tmpl w:val="211696D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3DA0306"/>
    <w:multiLevelType w:val="hybridMultilevel"/>
    <w:tmpl w:val="15F6BDC4"/>
    <w:lvl w:ilvl="0" w:tplc="B186163E">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F28D7"/>
    <w:multiLevelType w:val="hybridMultilevel"/>
    <w:tmpl w:val="6EB0CDC2"/>
    <w:lvl w:ilvl="0" w:tplc="0DB2AB5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43379E"/>
    <w:multiLevelType w:val="hybridMultilevel"/>
    <w:tmpl w:val="ACAA72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D510196"/>
    <w:multiLevelType w:val="hybridMultilevel"/>
    <w:tmpl w:val="2C04EFDC"/>
    <w:lvl w:ilvl="0" w:tplc="3EF6EFD4">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E2556E3"/>
    <w:multiLevelType w:val="hybridMultilevel"/>
    <w:tmpl w:val="DB6ECA34"/>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08609B2"/>
    <w:multiLevelType w:val="hybridMultilevel"/>
    <w:tmpl w:val="E7B21432"/>
    <w:lvl w:ilvl="0" w:tplc="056C7ECC">
      <w:start w:val="1"/>
      <w:numFmt w:val="decimal"/>
      <w:lvlText w:val="%1."/>
      <w:lvlJc w:val="left"/>
      <w:pPr>
        <w:ind w:left="927" w:hanging="360"/>
      </w:pPr>
      <w:rPr>
        <w:rFonts w:hint="default"/>
      </w:rPr>
    </w:lvl>
    <w:lvl w:ilvl="1" w:tplc="2370CC5A">
      <w:numFmt w:val="bullet"/>
      <w:lvlText w:val="-"/>
      <w:lvlJc w:val="left"/>
      <w:pPr>
        <w:ind w:left="1797" w:hanging="510"/>
      </w:pPr>
      <w:rPr>
        <w:rFonts w:ascii="Times New Roman" w:eastAsia="Times New Roman" w:hAnsi="Times New Roman" w:cs="Times New Roman" w:hint="default"/>
      </w:r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7" w15:restartNumberingAfterBreak="0">
    <w:nsid w:val="112032E8"/>
    <w:multiLevelType w:val="hybridMultilevel"/>
    <w:tmpl w:val="4A7025E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14DB5238"/>
    <w:multiLevelType w:val="hybridMultilevel"/>
    <w:tmpl w:val="E048DF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E964E9"/>
    <w:multiLevelType w:val="hybridMultilevel"/>
    <w:tmpl w:val="E6C0EBD0"/>
    <w:lvl w:ilvl="0" w:tplc="47560924">
      <w:start w:val="1"/>
      <w:numFmt w:val="decimal"/>
      <w:lvlText w:val="%1."/>
      <w:lvlJc w:val="left"/>
      <w:pPr>
        <w:ind w:left="-349" w:hanging="360"/>
      </w:pPr>
      <w:rPr>
        <w:rFonts w:hint="default"/>
        <w:b/>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10" w15:restartNumberingAfterBreak="0">
    <w:nsid w:val="1E001162"/>
    <w:multiLevelType w:val="hybridMultilevel"/>
    <w:tmpl w:val="19F662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16A0AAA"/>
    <w:multiLevelType w:val="hybridMultilevel"/>
    <w:tmpl w:val="3E0E09C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23B6257B"/>
    <w:multiLevelType w:val="hybridMultilevel"/>
    <w:tmpl w:val="26E8DEA0"/>
    <w:lvl w:ilvl="0" w:tplc="201E74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BB611B6"/>
    <w:multiLevelType w:val="hybridMultilevel"/>
    <w:tmpl w:val="EC1ED640"/>
    <w:lvl w:ilvl="0" w:tplc="05CA5C8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CB72C89"/>
    <w:multiLevelType w:val="hybridMultilevel"/>
    <w:tmpl w:val="9908309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311D65BF"/>
    <w:multiLevelType w:val="hybridMultilevel"/>
    <w:tmpl w:val="E5188B2E"/>
    <w:lvl w:ilvl="0" w:tplc="DECE24F4">
      <w:start w:val="1"/>
      <w:numFmt w:val="decimal"/>
      <w:lvlText w:val="%1."/>
      <w:lvlJc w:val="left"/>
      <w:pPr>
        <w:ind w:left="720" w:hanging="360"/>
      </w:pPr>
      <w:rPr>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4665AB0"/>
    <w:multiLevelType w:val="multilevel"/>
    <w:tmpl w:val="A920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DF02FC"/>
    <w:multiLevelType w:val="hybridMultilevel"/>
    <w:tmpl w:val="210C48BE"/>
    <w:lvl w:ilvl="0" w:tplc="625838FA">
      <w:numFmt w:val="bullet"/>
      <w:lvlText w:val="•"/>
      <w:lvlJc w:val="left"/>
      <w:pPr>
        <w:ind w:left="1080" w:hanging="72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7306D3E"/>
    <w:multiLevelType w:val="hybridMultilevel"/>
    <w:tmpl w:val="92CAC530"/>
    <w:lvl w:ilvl="0" w:tplc="637CED9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AB0397A"/>
    <w:multiLevelType w:val="hybridMultilevel"/>
    <w:tmpl w:val="833AC2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6224DE2"/>
    <w:multiLevelType w:val="hybridMultilevel"/>
    <w:tmpl w:val="94421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2E57521"/>
    <w:multiLevelType w:val="hybridMultilevel"/>
    <w:tmpl w:val="2AC66F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4F4103"/>
    <w:multiLevelType w:val="hybridMultilevel"/>
    <w:tmpl w:val="C882B61C"/>
    <w:lvl w:ilvl="0" w:tplc="81F64AD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4BE55AC"/>
    <w:multiLevelType w:val="hybridMultilevel"/>
    <w:tmpl w:val="77B27C68"/>
    <w:lvl w:ilvl="0" w:tplc="43068FB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6147D72"/>
    <w:multiLevelType w:val="hybridMultilevel"/>
    <w:tmpl w:val="BA2A72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5DAF5636"/>
    <w:multiLevelType w:val="hybridMultilevel"/>
    <w:tmpl w:val="5BF8A5BC"/>
    <w:lvl w:ilvl="0" w:tplc="2370CC5A">
      <w:numFmt w:val="bullet"/>
      <w:lvlText w:val="-"/>
      <w:lvlJc w:val="left"/>
      <w:pPr>
        <w:ind w:left="2007" w:hanging="360"/>
      </w:pPr>
      <w:rPr>
        <w:rFonts w:ascii="Times New Roman" w:eastAsia="Times New Roman" w:hAnsi="Times New Roman" w:cs="Times New Roman"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26" w15:restartNumberingAfterBreak="0">
    <w:nsid w:val="60F73AEF"/>
    <w:multiLevelType w:val="hybridMultilevel"/>
    <w:tmpl w:val="F380279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610246FB"/>
    <w:multiLevelType w:val="hybridMultilevel"/>
    <w:tmpl w:val="AD02DB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68E2CC1"/>
    <w:multiLevelType w:val="hybridMultilevel"/>
    <w:tmpl w:val="4FA044B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6CC45A2F"/>
    <w:multiLevelType w:val="hybridMultilevel"/>
    <w:tmpl w:val="F98C20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F240711"/>
    <w:multiLevelType w:val="hybridMultilevel"/>
    <w:tmpl w:val="B60A1156"/>
    <w:lvl w:ilvl="0" w:tplc="C9266D3A">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F8A6105"/>
    <w:multiLevelType w:val="multilevel"/>
    <w:tmpl w:val="AD66D86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71D24BA3"/>
    <w:multiLevelType w:val="hybridMultilevel"/>
    <w:tmpl w:val="168E8E88"/>
    <w:lvl w:ilvl="0" w:tplc="BEAA3A9E">
      <w:start w:val="1"/>
      <w:numFmt w:val="decimal"/>
      <w:lvlText w:val="%1."/>
      <w:lvlJc w:val="left"/>
      <w:pPr>
        <w:ind w:left="720" w:hanging="360"/>
      </w:pPr>
      <w:rPr>
        <w:rFonts w:eastAsia="Lucida Sans Unicode"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47D427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74E95C91"/>
    <w:multiLevelType w:val="multilevel"/>
    <w:tmpl w:val="59E6268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C72EA5"/>
    <w:multiLevelType w:val="hybridMultilevel"/>
    <w:tmpl w:val="08BC5846"/>
    <w:lvl w:ilvl="0" w:tplc="EBA0E006">
      <w:start w:val="1"/>
      <w:numFmt w:val="decimal"/>
      <w:lvlText w:val="%1."/>
      <w:lvlJc w:val="left"/>
      <w:pPr>
        <w:ind w:left="720" w:hanging="360"/>
      </w:pPr>
      <w:rPr>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CF518B0"/>
    <w:multiLevelType w:val="multilevel"/>
    <w:tmpl w:val="7CF518B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7D2A0FAF"/>
    <w:multiLevelType w:val="multilevel"/>
    <w:tmpl w:val="CED0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5F025E"/>
    <w:multiLevelType w:val="hybridMultilevel"/>
    <w:tmpl w:val="63FC1C66"/>
    <w:lvl w:ilvl="0" w:tplc="E3DE4912">
      <w:start w:val="1"/>
      <w:numFmt w:val="decimal"/>
      <w:lvlText w:val="%1."/>
      <w:lvlJc w:val="left"/>
      <w:pPr>
        <w:ind w:left="720" w:hanging="360"/>
      </w:pPr>
      <w:rPr>
        <w:rFonts w:cs="Times New Roman"/>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9" w15:restartNumberingAfterBreak="0">
    <w:nsid w:val="7F204C89"/>
    <w:multiLevelType w:val="hybridMultilevel"/>
    <w:tmpl w:val="8222D094"/>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3"/>
  </w:num>
  <w:num w:numId="4">
    <w:abstractNumId w:val="37"/>
  </w:num>
  <w:num w:numId="5">
    <w:abstractNumId w:val="34"/>
  </w:num>
  <w:num w:numId="6">
    <w:abstractNumId w:val="12"/>
  </w:num>
  <w:num w:numId="7">
    <w:abstractNumId w:val="30"/>
  </w:num>
  <w:num w:numId="8">
    <w:abstractNumId w:val="11"/>
  </w:num>
  <w:num w:numId="9">
    <w:abstractNumId w:val="3"/>
  </w:num>
  <w:num w:numId="10">
    <w:abstractNumId w:val="10"/>
  </w:num>
  <w:num w:numId="11">
    <w:abstractNumId w:val="5"/>
  </w:num>
  <w:num w:numId="12">
    <w:abstractNumId w:val="27"/>
  </w:num>
  <w:num w:numId="13">
    <w:abstractNumId w:val="9"/>
  </w:num>
  <w:num w:numId="14">
    <w:abstractNumId w:val="29"/>
  </w:num>
  <w:num w:numId="15">
    <w:abstractNumId w:val="7"/>
  </w:num>
  <w:num w:numId="16">
    <w:abstractNumId w:val="26"/>
  </w:num>
  <w:num w:numId="17">
    <w:abstractNumId w:val="24"/>
  </w:num>
  <w:num w:numId="18">
    <w:abstractNumId w:val="28"/>
  </w:num>
  <w:num w:numId="19">
    <w:abstractNumId w:val="35"/>
  </w:num>
  <w:num w:numId="20">
    <w:abstractNumId w:val="15"/>
  </w:num>
  <w:num w:numId="21">
    <w:abstractNumId w:val="18"/>
  </w:num>
  <w:num w:numId="22">
    <w:abstractNumId w:val="39"/>
  </w:num>
  <w:num w:numId="23">
    <w:abstractNumId w:val="38"/>
  </w:num>
  <w:num w:numId="24">
    <w:abstractNumId w:val="36"/>
  </w:num>
  <w:num w:numId="25">
    <w:abstractNumId w:val="4"/>
  </w:num>
  <w:num w:numId="26">
    <w:abstractNumId w:val="32"/>
  </w:num>
  <w:num w:numId="27">
    <w:abstractNumId w:val="1"/>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
  </w:num>
  <w:num w:numId="32">
    <w:abstractNumId w:val="22"/>
  </w:num>
  <w:num w:numId="33">
    <w:abstractNumId w:val="19"/>
  </w:num>
  <w:num w:numId="34">
    <w:abstractNumId w:val="17"/>
  </w:num>
  <w:num w:numId="35">
    <w:abstractNumId w:val="31"/>
  </w:num>
  <w:num w:numId="36">
    <w:abstractNumId w:val="6"/>
  </w:num>
  <w:num w:numId="37">
    <w:abstractNumId w:val="25"/>
  </w:num>
  <w:num w:numId="38">
    <w:abstractNumId w:val="21"/>
  </w:num>
  <w:num w:numId="39">
    <w:abstractNumId w:val="8"/>
  </w:num>
  <w:num w:numId="40">
    <w:abstractNumId w:val="13"/>
  </w:num>
  <w:num w:numId="41">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00"/>
    <w:rsid w:val="00000EAF"/>
    <w:rsid w:val="000015D2"/>
    <w:rsid w:val="000020C6"/>
    <w:rsid w:val="00002717"/>
    <w:rsid w:val="0000272B"/>
    <w:rsid w:val="0000293A"/>
    <w:rsid w:val="00002D51"/>
    <w:rsid w:val="00003266"/>
    <w:rsid w:val="0000437A"/>
    <w:rsid w:val="0000437B"/>
    <w:rsid w:val="0000448A"/>
    <w:rsid w:val="000045EF"/>
    <w:rsid w:val="000046AC"/>
    <w:rsid w:val="00005091"/>
    <w:rsid w:val="00005389"/>
    <w:rsid w:val="000058AE"/>
    <w:rsid w:val="00005A79"/>
    <w:rsid w:val="000069E6"/>
    <w:rsid w:val="000069FF"/>
    <w:rsid w:val="00006AD8"/>
    <w:rsid w:val="000071E1"/>
    <w:rsid w:val="0000780F"/>
    <w:rsid w:val="0000796A"/>
    <w:rsid w:val="00007D9F"/>
    <w:rsid w:val="00007E78"/>
    <w:rsid w:val="00007ED9"/>
    <w:rsid w:val="00010010"/>
    <w:rsid w:val="00010446"/>
    <w:rsid w:val="0001103D"/>
    <w:rsid w:val="000113DA"/>
    <w:rsid w:val="000118C5"/>
    <w:rsid w:val="00012569"/>
    <w:rsid w:val="00013E64"/>
    <w:rsid w:val="0001400E"/>
    <w:rsid w:val="000140F9"/>
    <w:rsid w:val="00014E73"/>
    <w:rsid w:val="0001512E"/>
    <w:rsid w:val="0001550E"/>
    <w:rsid w:val="000158DC"/>
    <w:rsid w:val="00015D7C"/>
    <w:rsid w:val="00015EC8"/>
    <w:rsid w:val="000160EF"/>
    <w:rsid w:val="000161AB"/>
    <w:rsid w:val="0001683B"/>
    <w:rsid w:val="00016E5A"/>
    <w:rsid w:val="00016EC4"/>
    <w:rsid w:val="000170DC"/>
    <w:rsid w:val="00017126"/>
    <w:rsid w:val="00017CCE"/>
    <w:rsid w:val="00020391"/>
    <w:rsid w:val="00020518"/>
    <w:rsid w:val="0002084D"/>
    <w:rsid w:val="00020D6B"/>
    <w:rsid w:val="00021387"/>
    <w:rsid w:val="00021676"/>
    <w:rsid w:val="00021BCA"/>
    <w:rsid w:val="0002217F"/>
    <w:rsid w:val="00022ABA"/>
    <w:rsid w:val="00022E9A"/>
    <w:rsid w:val="000231EF"/>
    <w:rsid w:val="0002325E"/>
    <w:rsid w:val="00023BD7"/>
    <w:rsid w:val="00023DD4"/>
    <w:rsid w:val="00023E8A"/>
    <w:rsid w:val="00024127"/>
    <w:rsid w:val="0002457A"/>
    <w:rsid w:val="000245CE"/>
    <w:rsid w:val="000246D4"/>
    <w:rsid w:val="0002483D"/>
    <w:rsid w:val="00024950"/>
    <w:rsid w:val="000249D5"/>
    <w:rsid w:val="00024A94"/>
    <w:rsid w:val="00024B5A"/>
    <w:rsid w:val="00024C5E"/>
    <w:rsid w:val="00025659"/>
    <w:rsid w:val="0002592E"/>
    <w:rsid w:val="00025CBF"/>
    <w:rsid w:val="0002689D"/>
    <w:rsid w:val="000268E7"/>
    <w:rsid w:val="00027877"/>
    <w:rsid w:val="000279D8"/>
    <w:rsid w:val="00030250"/>
    <w:rsid w:val="00030660"/>
    <w:rsid w:val="00030D8E"/>
    <w:rsid w:val="000312FB"/>
    <w:rsid w:val="00032B91"/>
    <w:rsid w:val="00032C53"/>
    <w:rsid w:val="00032E7C"/>
    <w:rsid w:val="0003306C"/>
    <w:rsid w:val="00034129"/>
    <w:rsid w:val="00036432"/>
    <w:rsid w:val="000364D4"/>
    <w:rsid w:val="00040482"/>
    <w:rsid w:val="00040D0E"/>
    <w:rsid w:val="000412BF"/>
    <w:rsid w:val="000412F1"/>
    <w:rsid w:val="0004249F"/>
    <w:rsid w:val="00042691"/>
    <w:rsid w:val="0004297B"/>
    <w:rsid w:val="000429B2"/>
    <w:rsid w:val="00042BB3"/>
    <w:rsid w:val="000438AF"/>
    <w:rsid w:val="00043C01"/>
    <w:rsid w:val="000444B6"/>
    <w:rsid w:val="0004473D"/>
    <w:rsid w:val="00044A87"/>
    <w:rsid w:val="0004511D"/>
    <w:rsid w:val="0004558C"/>
    <w:rsid w:val="00045C76"/>
    <w:rsid w:val="00047A7A"/>
    <w:rsid w:val="00047FE7"/>
    <w:rsid w:val="0005005E"/>
    <w:rsid w:val="00050371"/>
    <w:rsid w:val="00050825"/>
    <w:rsid w:val="00050881"/>
    <w:rsid w:val="0005089D"/>
    <w:rsid w:val="000515CB"/>
    <w:rsid w:val="00051821"/>
    <w:rsid w:val="00051A21"/>
    <w:rsid w:val="00051C0F"/>
    <w:rsid w:val="00052D6F"/>
    <w:rsid w:val="00052E99"/>
    <w:rsid w:val="0005347B"/>
    <w:rsid w:val="00053C80"/>
    <w:rsid w:val="00053C97"/>
    <w:rsid w:val="000540E6"/>
    <w:rsid w:val="00054682"/>
    <w:rsid w:val="000549FA"/>
    <w:rsid w:val="00054FC9"/>
    <w:rsid w:val="00055B98"/>
    <w:rsid w:val="00055BE9"/>
    <w:rsid w:val="00055E0F"/>
    <w:rsid w:val="00055F97"/>
    <w:rsid w:val="00056797"/>
    <w:rsid w:val="000567E8"/>
    <w:rsid w:val="000568E8"/>
    <w:rsid w:val="0005697A"/>
    <w:rsid w:val="00056D9C"/>
    <w:rsid w:val="00056E65"/>
    <w:rsid w:val="000578B3"/>
    <w:rsid w:val="00057BC3"/>
    <w:rsid w:val="00057C64"/>
    <w:rsid w:val="00060173"/>
    <w:rsid w:val="00060851"/>
    <w:rsid w:val="00060857"/>
    <w:rsid w:val="00060F7A"/>
    <w:rsid w:val="000614BE"/>
    <w:rsid w:val="00061736"/>
    <w:rsid w:val="000618A6"/>
    <w:rsid w:val="00061C74"/>
    <w:rsid w:val="000622D7"/>
    <w:rsid w:val="000624F9"/>
    <w:rsid w:val="000625FC"/>
    <w:rsid w:val="000627BD"/>
    <w:rsid w:val="00064165"/>
    <w:rsid w:val="00064371"/>
    <w:rsid w:val="00064A3B"/>
    <w:rsid w:val="0006515E"/>
    <w:rsid w:val="0006518D"/>
    <w:rsid w:val="00065B94"/>
    <w:rsid w:val="00066966"/>
    <w:rsid w:val="0006760D"/>
    <w:rsid w:val="00067EBD"/>
    <w:rsid w:val="000706C1"/>
    <w:rsid w:val="00070AFE"/>
    <w:rsid w:val="00070B7E"/>
    <w:rsid w:val="00070E39"/>
    <w:rsid w:val="00070F0A"/>
    <w:rsid w:val="0007119E"/>
    <w:rsid w:val="00071322"/>
    <w:rsid w:val="00071421"/>
    <w:rsid w:val="00071709"/>
    <w:rsid w:val="0007242E"/>
    <w:rsid w:val="0007306D"/>
    <w:rsid w:val="00073242"/>
    <w:rsid w:val="000740E8"/>
    <w:rsid w:val="0007499A"/>
    <w:rsid w:val="00074A8F"/>
    <w:rsid w:val="000754C8"/>
    <w:rsid w:val="000754DB"/>
    <w:rsid w:val="00075F35"/>
    <w:rsid w:val="00075F62"/>
    <w:rsid w:val="00076A3E"/>
    <w:rsid w:val="00076B60"/>
    <w:rsid w:val="0007713E"/>
    <w:rsid w:val="000800A6"/>
    <w:rsid w:val="00080267"/>
    <w:rsid w:val="00080A96"/>
    <w:rsid w:val="00080BE7"/>
    <w:rsid w:val="00080D4B"/>
    <w:rsid w:val="000811D2"/>
    <w:rsid w:val="000815B7"/>
    <w:rsid w:val="00081B07"/>
    <w:rsid w:val="000821D6"/>
    <w:rsid w:val="000829B9"/>
    <w:rsid w:val="0008318E"/>
    <w:rsid w:val="00083395"/>
    <w:rsid w:val="0008390C"/>
    <w:rsid w:val="00083F8B"/>
    <w:rsid w:val="0008509E"/>
    <w:rsid w:val="000851A8"/>
    <w:rsid w:val="00085539"/>
    <w:rsid w:val="00085809"/>
    <w:rsid w:val="00085BB8"/>
    <w:rsid w:val="00085E83"/>
    <w:rsid w:val="000861DD"/>
    <w:rsid w:val="000868CD"/>
    <w:rsid w:val="00086993"/>
    <w:rsid w:val="000871E9"/>
    <w:rsid w:val="000874D7"/>
    <w:rsid w:val="00087645"/>
    <w:rsid w:val="00087E17"/>
    <w:rsid w:val="00091B93"/>
    <w:rsid w:val="00092CEC"/>
    <w:rsid w:val="000937A1"/>
    <w:rsid w:val="000937DC"/>
    <w:rsid w:val="00093B5A"/>
    <w:rsid w:val="00094300"/>
    <w:rsid w:val="000946C8"/>
    <w:rsid w:val="0009492A"/>
    <w:rsid w:val="00094C1F"/>
    <w:rsid w:val="000953FB"/>
    <w:rsid w:val="0009546A"/>
    <w:rsid w:val="0009612A"/>
    <w:rsid w:val="0009665B"/>
    <w:rsid w:val="00096E0B"/>
    <w:rsid w:val="000970CB"/>
    <w:rsid w:val="000971AC"/>
    <w:rsid w:val="0009733A"/>
    <w:rsid w:val="00097E34"/>
    <w:rsid w:val="000A00CD"/>
    <w:rsid w:val="000A0100"/>
    <w:rsid w:val="000A057B"/>
    <w:rsid w:val="000A0E1C"/>
    <w:rsid w:val="000A0FA7"/>
    <w:rsid w:val="000A12FE"/>
    <w:rsid w:val="000A1524"/>
    <w:rsid w:val="000A1695"/>
    <w:rsid w:val="000A17BA"/>
    <w:rsid w:val="000A1918"/>
    <w:rsid w:val="000A2129"/>
    <w:rsid w:val="000A2494"/>
    <w:rsid w:val="000A3438"/>
    <w:rsid w:val="000A3467"/>
    <w:rsid w:val="000A3479"/>
    <w:rsid w:val="000A34C2"/>
    <w:rsid w:val="000A3547"/>
    <w:rsid w:val="000A3776"/>
    <w:rsid w:val="000A4159"/>
    <w:rsid w:val="000A4238"/>
    <w:rsid w:val="000A4244"/>
    <w:rsid w:val="000A4A0C"/>
    <w:rsid w:val="000A4F57"/>
    <w:rsid w:val="000A5484"/>
    <w:rsid w:val="000A5B15"/>
    <w:rsid w:val="000A5E88"/>
    <w:rsid w:val="000A6344"/>
    <w:rsid w:val="000A6D3B"/>
    <w:rsid w:val="000A7202"/>
    <w:rsid w:val="000A72DA"/>
    <w:rsid w:val="000A7B8B"/>
    <w:rsid w:val="000A7D64"/>
    <w:rsid w:val="000B02DD"/>
    <w:rsid w:val="000B0ACD"/>
    <w:rsid w:val="000B134F"/>
    <w:rsid w:val="000B16D5"/>
    <w:rsid w:val="000B1760"/>
    <w:rsid w:val="000B1C39"/>
    <w:rsid w:val="000B1F21"/>
    <w:rsid w:val="000B244A"/>
    <w:rsid w:val="000B245F"/>
    <w:rsid w:val="000B2A87"/>
    <w:rsid w:val="000B3105"/>
    <w:rsid w:val="000B33A1"/>
    <w:rsid w:val="000B35AE"/>
    <w:rsid w:val="000B397F"/>
    <w:rsid w:val="000B3B04"/>
    <w:rsid w:val="000B4019"/>
    <w:rsid w:val="000B4ACB"/>
    <w:rsid w:val="000B6DA5"/>
    <w:rsid w:val="000B6DFE"/>
    <w:rsid w:val="000B6EDC"/>
    <w:rsid w:val="000C103A"/>
    <w:rsid w:val="000C19CA"/>
    <w:rsid w:val="000C1C65"/>
    <w:rsid w:val="000C2278"/>
    <w:rsid w:val="000C2C6E"/>
    <w:rsid w:val="000C339D"/>
    <w:rsid w:val="000C37F8"/>
    <w:rsid w:val="000C385F"/>
    <w:rsid w:val="000C407C"/>
    <w:rsid w:val="000C4267"/>
    <w:rsid w:val="000C485C"/>
    <w:rsid w:val="000C487A"/>
    <w:rsid w:val="000C48E4"/>
    <w:rsid w:val="000C508A"/>
    <w:rsid w:val="000C604D"/>
    <w:rsid w:val="000C67D3"/>
    <w:rsid w:val="000C6D26"/>
    <w:rsid w:val="000C710B"/>
    <w:rsid w:val="000C7533"/>
    <w:rsid w:val="000C77DE"/>
    <w:rsid w:val="000C7CB4"/>
    <w:rsid w:val="000C7F3C"/>
    <w:rsid w:val="000C7FA6"/>
    <w:rsid w:val="000D0C87"/>
    <w:rsid w:val="000D17C3"/>
    <w:rsid w:val="000D2EFB"/>
    <w:rsid w:val="000D3B11"/>
    <w:rsid w:val="000D4117"/>
    <w:rsid w:val="000D45A3"/>
    <w:rsid w:val="000D4E69"/>
    <w:rsid w:val="000D5268"/>
    <w:rsid w:val="000D5BF1"/>
    <w:rsid w:val="000D6265"/>
    <w:rsid w:val="000D6B10"/>
    <w:rsid w:val="000D775A"/>
    <w:rsid w:val="000D7915"/>
    <w:rsid w:val="000E00D6"/>
    <w:rsid w:val="000E03A4"/>
    <w:rsid w:val="000E0DAB"/>
    <w:rsid w:val="000E1B91"/>
    <w:rsid w:val="000E1D0F"/>
    <w:rsid w:val="000E2A51"/>
    <w:rsid w:val="000E3694"/>
    <w:rsid w:val="000E3759"/>
    <w:rsid w:val="000E38C5"/>
    <w:rsid w:val="000E3AEB"/>
    <w:rsid w:val="000E3DD6"/>
    <w:rsid w:val="000E3F0B"/>
    <w:rsid w:val="000E424B"/>
    <w:rsid w:val="000E4551"/>
    <w:rsid w:val="000E4558"/>
    <w:rsid w:val="000E48A3"/>
    <w:rsid w:val="000E4E65"/>
    <w:rsid w:val="000E5406"/>
    <w:rsid w:val="000E6402"/>
    <w:rsid w:val="000E6A03"/>
    <w:rsid w:val="000E6BA5"/>
    <w:rsid w:val="000E6E79"/>
    <w:rsid w:val="000E76EA"/>
    <w:rsid w:val="000E7B53"/>
    <w:rsid w:val="000F0206"/>
    <w:rsid w:val="000F0823"/>
    <w:rsid w:val="000F092B"/>
    <w:rsid w:val="000F0E04"/>
    <w:rsid w:val="000F0FB7"/>
    <w:rsid w:val="000F1275"/>
    <w:rsid w:val="000F1924"/>
    <w:rsid w:val="000F2968"/>
    <w:rsid w:val="000F2BE2"/>
    <w:rsid w:val="000F2E90"/>
    <w:rsid w:val="000F3559"/>
    <w:rsid w:val="000F459D"/>
    <w:rsid w:val="000F48FB"/>
    <w:rsid w:val="000F5272"/>
    <w:rsid w:val="000F537C"/>
    <w:rsid w:val="000F59D4"/>
    <w:rsid w:val="000F5EC3"/>
    <w:rsid w:val="000F62EC"/>
    <w:rsid w:val="000F6A93"/>
    <w:rsid w:val="000F7704"/>
    <w:rsid w:val="000F7A70"/>
    <w:rsid w:val="000F7FEB"/>
    <w:rsid w:val="00100239"/>
    <w:rsid w:val="00100BA4"/>
    <w:rsid w:val="001013FD"/>
    <w:rsid w:val="00102098"/>
    <w:rsid w:val="001024BA"/>
    <w:rsid w:val="00102B3E"/>
    <w:rsid w:val="00102D35"/>
    <w:rsid w:val="0010341F"/>
    <w:rsid w:val="00103C65"/>
    <w:rsid w:val="001044A4"/>
    <w:rsid w:val="00104D45"/>
    <w:rsid w:val="00104E97"/>
    <w:rsid w:val="00105422"/>
    <w:rsid w:val="0010573B"/>
    <w:rsid w:val="00105CDA"/>
    <w:rsid w:val="001067A8"/>
    <w:rsid w:val="00106AB3"/>
    <w:rsid w:val="00106D77"/>
    <w:rsid w:val="00106E64"/>
    <w:rsid w:val="001070C6"/>
    <w:rsid w:val="001073B3"/>
    <w:rsid w:val="00107E80"/>
    <w:rsid w:val="00110016"/>
    <w:rsid w:val="00110AEE"/>
    <w:rsid w:val="00110B2A"/>
    <w:rsid w:val="001110B8"/>
    <w:rsid w:val="00111513"/>
    <w:rsid w:val="001119F7"/>
    <w:rsid w:val="00112271"/>
    <w:rsid w:val="00112511"/>
    <w:rsid w:val="00112BA7"/>
    <w:rsid w:val="00112C22"/>
    <w:rsid w:val="00112CBC"/>
    <w:rsid w:val="00112FC8"/>
    <w:rsid w:val="001142BF"/>
    <w:rsid w:val="0011443E"/>
    <w:rsid w:val="00114643"/>
    <w:rsid w:val="0011492E"/>
    <w:rsid w:val="00114C24"/>
    <w:rsid w:val="00114C4E"/>
    <w:rsid w:val="00115307"/>
    <w:rsid w:val="00115318"/>
    <w:rsid w:val="0011555B"/>
    <w:rsid w:val="001159F8"/>
    <w:rsid w:val="00115A25"/>
    <w:rsid w:val="00115CAA"/>
    <w:rsid w:val="00115D5A"/>
    <w:rsid w:val="00116477"/>
    <w:rsid w:val="00116718"/>
    <w:rsid w:val="0011674B"/>
    <w:rsid w:val="00117734"/>
    <w:rsid w:val="0011774C"/>
    <w:rsid w:val="001179A6"/>
    <w:rsid w:val="0012007E"/>
    <w:rsid w:val="00120527"/>
    <w:rsid w:val="001205AB"/>
    <w:rsid w:val="001209E7"/>
    <w:rsid w:val="00120CA8"/>
    <w:rsid w:val="00121246"/>
    <w:rsid w:val="00121769"/>
    <w:rsid w:val="00121796"/>
    <w:rsid w:val="00121A60"/>
    <w:rsid w:val="00121E65"/>
    <w:rsid w:val="00122114"/>
    <w:rsid w:val="001223BB"/>
    <w:rsid w:val="001224B7"/>
    <w:rsid w:val="001225CE"/>
    <w:rsid w:val="00122ADF"/>
    <w:rsid w:val="00122B9F"/>
    <w:rsid w:val="00122C25"/>
    <w:rsid w:val="00122CA4"/>
    <w:rsid w:val="00123A2F"/>
    <w:rsid w:val="00123A7B"/>
    <w:rsid w:val="00124338"/>
    <w:rsid w:val="001256CF"/>
    <w:rsid w:val="001257DB"/>
    <w:rsid w:val="00125EC7"/>
    <w:rsid w:val="00125FEC"/>
    <w:rsid w:val="00126059"/>
    <w:rsid w:val="001273B1"/>
    <w:rsid w:val="0012748D"/>
    <w:rsid w:val="0012788B"/>
    <w:rsid w:val="00127FCC"/>
    <w:rsid w:val="001303FF"/>
    <w:rsid w:val="0013068F"/>
    <w:rsid w:val="00132219"/>
    <w:rsid w:val="0013222F"/>
    <w:rsid w:val="00132652"/>
    <w:rsid w:val="00132838"/>
    <w:rsid w:val="00132DB9"/>
    <w:rsid w:val="00133BF2"/>
    <w:rsid w:val="00133EFD"/>
    <w:rsid w:val="0013407C"/>
    <w:rsid w:val="001343E0"/>
    <w:rsid w:val="00134713"/>
    <w:rsid w:val="00134890"/>
    <w:rsid w:val="001349E0"/>
    <w:rsid w:val="00135D10"/>
    <w:rsid w:val="001363B7"/>
    <w:rsid w:val="001363DB"/>
    <w:rsid w:val="0013652E"/>
    <w:rsid w:val="001366E1"/>
    <w:rsid w:val="001368A8"/>
    <w:rsid w:val="00136C55"/>
    <w:rsid w:val="00140C72"/>
    <w:rsid w:val="00140DD5"/>
    <w:rsid w:val="00140E6F"/>
    <w:rsid w:val="00140EA1"/>
    <w:rsid w:val="001412E6"/>
    <w:rsid w:val="0014165C"/>
    <w:rsid w:val="00141B0C"/>
    <w:rsid w:val="00141B37"/>
    <w:rsid w:val="00142642"/>
    <w:rsid w:val="00142686"/>
    <w:rsid w:val="00142C44"/>
    <w:rsid w:val="001438B3"/>
    <w:rsid w:val="00143EFC"/>
    <w:rsid w:val="001441D5"/>
    <w:rsid w:val="001441FB"/>
    <w:rsid w:val="00145DEA"/>
    <w:rsid w:val="00146B52"/>
    <w:rsid w:val="001470B0"/>
    <w:rsid w:val="001471A7"/>
    <w:rsid w:val="00147247"/>
    <w:rsid w:val="0014729A"/>
    <w:rsid w:val="0014734B"/>
    <w:rsid w:val="00147B84"/>
    <w:rsid w:val="0015023A"/>
    <w:rsid w:val="00150A01"/>
    <w:rsid w:val="00150C8C"/>
    <w:rsid w:val="00151BE7"/>
    <w:rsid w:val="00152003"/>
    <w:rsid w:val="001523EA"/>
    <w:rsid w:val="001527D4"/>
    <w:rsid w:val="00152AB0"/>
    <w:rsid w:val="00152C35"/>
    <w:rsid w:val="0015327E"/>
    <w:rsid w:val="00153C25"/>
    <w:rsid w:val="0015403A"/>
    <w:rsid w:val="001558E0"/>
    <w:rsid w:val="00155C03"/>
    <w:rsid w:val="0015628B"/>
    <w:rsid w:val="00157B05"/>
    <w:rsid w:val="00160972"/>
    <w:rsid w:val="00160D00"/>
    <w:rsid w:val="00160FE9"/>
    <w:rsid w:val="0016105A"/>
    <w:rsid w:val="00162CBE"/>
    <w:rsid w:val="001632D9"/>
    <w:rsid w:val="00163478"/>
    <w:rsid w:val="0016431B"/>
    <w:rsid w:val="00164558"/>
    <w:rsid w:val="0016455E"/>
    <w:rsid w:val="0016482C"/>
    <w:rsid w:val="001648E3"/>
    <w:rsid w:val="00164D05"/>
    <w:rsid w:val="0016572C"/>
    <w:rsid w:val="00166073"/>
    <w:rsid w:val="001672ED"/>
    <w:rsid w:val="00167D3C"/>
    <w:rsid w:val="00167E9F"/>
    <w:rsid w:val="00170066"/>
    <w:rsid w:val="00170AC6"/>
    <w:rsid w:val="00170C47"/>
    <w:rsid w:val="00171185"/>
    <w:rsid w:val="001722E9"/>
    <w:rsid w:val="001723CA"/>
    <w:rsid w:val="00172645"/>
    <w:rsid w:val="00172777"/>
    <w:rsid w:val="00172A90"/>
    <w:rsid w:val="00172ED7"/>
    <w:rsid w:val="00172F19"/>
    <w:rsid w:val="0017306A"/>
    <w:rsid w:val="001736D1"/>
    <w:rsid w:val="0017459F"/>
    <w:rsid w:val="001746E1"/>
    <w:rsid w:val="0017481D"/>
    <w:rsid w:val="00175250"/>
    <w:rsid w:val="0017591E"/>
    <w:rsid w:val="00175936"/>
    <w:rsid w:val="0017615D"/>
    <w:rsid w:val="00176A93"/>
    <w:rsid w:val="00176DD3"/>
    <w:rsid w:val="001772B8"/>
    <w:rsid w:val="001772E7"/>
    <w:rsid w:val="0017761F"/>
    <w:rsid w:val="001778F7"/>
    <w:rsid w:val="00177C5E"/>
    <w:rsid w:val="00177CD2"/>
    <w:rsid w:val="0018106E"/>
    <w:rsid w:val="001812B0"/>
    <w:rsid w:val="00181736"/>
    <w:rsid w:val="00181781"/>
    <w:rsid w:val="001818A9"/>
    <w:rsid w:val="00181A62"/>
    <w:rsid w:val="00181F2F"/>
    <w:rsid w:val="00182244"/>
    <w:rsid w:val="001827F3"/>
    <w:rsid w:val="00182AFF"/>
    <w:rsid w:val="0018339D"/>
    <w:rsid w:val="0018340B"/>
    <w:rsid w:val="00183EB4"/>
    <w:rsid w:val="00183EC7"/>
    <w:rsid w:val="00183FA0"/>
    <w:rsid w:val="0018408B"/>
    <w:rsid w:val="001855A1"/>
    <w:rsid w:val="00185FB8"/>
    <w:rsid w:val="0018605C"/>
    <w:rsid w:val="001869F0"/>
    <w:rsid w:val="00186D09"/>
    <w:rsid w:val="001876F7"/>
    <w:rsid w:val="00187C37"/>
    <w:rsid w:val="001901A0"/>
    <w:rsid w:val="001909CC"/>
    <w:rsid w:val="00191035"/>
    <w:rsid w:val="00191629"/>
    <w:rsid w:val="00191939"/>
    <w:rsid w:val="00191A2F"/>
    <w:rsid w:val="0019287B"/>
    <w:rsid w:val="00192EC4"/>
    <w:rsid w:val="0019320B"/>
    <w:rsid w:val="00193438"/>
    <w:rsid w:val="0019363A"/>
    <w:rsid w:val="001939E5"/>
    <w:rsid w:val="0019406D"/>
    <w:rsid w:val="001945A8"/>
    <w:rsid w:val="001945FD"/>
    <w:rsid w:val="00194790"/>
    <w:rsid w:val="001949EE"/>
    <w:rsid w:val="00195522"/>
    <w:rsid w:val="00195D18"/>
    <w:rsid w:val="0019684F"/>
    <w:rsid w:val="00196907"/>
    <w:rsid w:val="00197133"/>
    <w:rsid w:val="001A0207"/>
    <w:rsid w:val="001A034D"/>
    <w:rsid w:val="001A04A2"/>
    <w:rsid w:val="001A14AD"/>
    <w:rsid w:val="001A1908"/>
    <w:rsid w:val="001A1B41"/>
    <w:rsid w:val="001A1BDC"/>
    <w:rsid w:val="001A2E22"/>
    <w:rsid w:val="001A31C4"/>
    <w:rsid w:val="001A3B0F"/>
    <w:rsid w:val="001A3D14"/>
    <w:rsid w:val="001A414A"/>
    <w:rsid w:val="001A45FF"/>
    <w:rsid w:val="001A4A78"/>
    <w:rsid w:val="001A4EC6"/>
    <w:rsid w:val="001A4FB2"/>
    <w:rsid w:val="001A5F39"/>
    <w:rsid w:val="001A6113"/>
    <w:rsid w:val="001A67D8"/>
    <w:rsid w:val="001A69ED"/>
    <w:rsid w:val="001A6A7B"/>
    <w:rsid w:val="001A7144"/>
    <w:rsid w:val="001A7441"/>
    <w:rsid w:val="001A76EB"/>
    <w:rsid w:val="001A791A"/>
    <w:rsid w:val="001A79FE"/>
    <w:rsid w:val="001A7CAE"/>
    <w:rsid w:val="001B12EC"/>
    <w:rsid w:val="001B1BE9"/>
    <w:rsid w:val="001B1CDA"/>
    <w:rsid w:val="001B228B"/>
    <w:rsid w:val="001B2DDD"/>
    <w:rsid w:val="001B36A9"/>
    <w:rsid w:val="001B3E63"/>
    <w:rsid w:val="001B52A5"/>
    <w:rsid w:val="001B558B"/>
    <w:rsid w:val="001B5837"/>
    <w:rsid w:val="001B5896"/>
    <w:rsid w:val="001B5E9D"/>
    <w:rsid w:val="001B6FA2"/>
    <w:rsid w:val="001C094F"/>
    <w:rsid w:val="001C1252"/>
    <w:rsid w:val="001C1306"/>
    <w:rsid w:val="001C1BE6"/>
    <w:rsid w:val="001C2349"/>
    <w:rsid w:val="001C2964"/>
    <w:rsid w:val="001C2B08"/>
    <w:rsid w:val="001C30DF"/>
    <w:rsid w:val="001C5636"/>
    <w:rsid w:val="001C5F09"/>
    <w:rsid w:val="001C6104"/>
    <w:rsid w:val="001C652C"/>
    <w:rsid w:val="001C68BA"/>
    <w:rsid w:val="001C6D62"/>
    <w:rsid w:val="001C73A0"/>
    <w:rsid w:val="001C7C97"/>
    <w:rsid w:val="001C7D4E"/>
    <w:rsid w:val="001D0E72"/>
    <w:rsid w:val="001D0F9E"/>
    <w:rsid w:val="001D16B1"/>
    <w:rsid w:val="001D23C4"/>
    <w:rsid w:val="001D2453"/>
    <w:rsid w:val="001D31BD"/>
    <w:rsid w:val="001D3C3A"/>
    <w:rsid w:val="001D4B20"/>
    <w:rsid w:val="001D53CE"/>
    <w:rsid w:val="001D58B8"/>
    <w:rsid w:val="001D5B77"/>
    <w:rsid w:val="001D5E6B"/>
    <w:rsid w:val="001D64E9"/>
    <w:rsid w:val="001D6561"/>
    <w:rsid w:val="001D68D5"/>
    <w:rsid w:val="001D70D3"/>
    <w:rsid w:val="001D73EF"/>
    <w:rsid w:val="001D75E0"/>
    <w:rsid w:val="001D769E"/>
    <w:rsid w:val="001D76DC"/>
    <w:rsid w:val="001D7B10"/>
    <w:rsid w:val="001E0543"/>
    <w:rsid w:val="001E073D"/>
    <w:rsid w:val="001E079A"/>
    <w:rsid w:val="001E0A59"/>
    <w:rsid w:val="001E11C2"/>
    <w:rsid w:val="001E1723"/>
    <w:rsid w:val="001E19C9"/>
    <w:rsid w:val="001E1E0E"/>
    <w:rsid w:val="001E2040"/>
    <w:rsid w:val="001E2080"/>
    <w:rsid w:val="001E349C"/>
    <w:rsid w:val="001E34DA"/>
    <w:rsid w:val="001E38AA"/>
    <w:rsid w:val="001E3B58"/>
    <w:rsid w:val="001E422C"/>
    <w:rsid w:val="001E465A"/>
    <w:rsid w:val="001E481A"/>
    <w:rsid w:val="001E4A67"/>
    <w:rsid w:val="001E4AD7"/>
    <w:rsid w:val="001E4EBF"/>
    <w:rsid w:val="001E4F48"/>
    <w:rsid w:val="001E516B"/>
    <w:rsid w:val="001E577C"/>
    <w:rsid w:val="001E5B7B"/>
    <w:rsid w:val="001E5C77"/>
    <w:rsid w:val="001E6C41"/>
    <w:rsid w:val="001E7600"/>
    <w:rsid w:val="001E7883"/>
    <w:rsid w:val="001E7FA1"/>
    <w:rsid w:val="001F003B"/>
    <w:rsid w:val="001F051A"/>
    <w:rsid w:val="001F0D09"/>
    <w:rsid w:val="001F0D7E"/>
    <w:rsid w:val="001F15A2"/>
    <w:rsid w:val="001F2001"/>
    <w:rsid w:val="001F2099"/>
    <w:rsid w:val="001F24E0"/>
    <w:rsid w:val="001F2B75"/>
    <w:rsid w:val="001F2CE2"/>
    <w:rsid w:val="001F34A1"/>
    <w:rsid w:val="001F3998"/>
    <w:rsid w:val="001F43F2"/>
    <w:rsid w:val="001F44EF"/>
    <w:rsid w:val="001F4552"/>
    <w:rsid w:val="001F4ADD"/>
    <w:rsid w:val="001F5750"/>
    <w:rsid w:val="001F6062"/>
    <w:rsid w:val="001F60F3"/>
    <w:rsid w:val="001F668D"/>
    <w:rsid w:val="001F709A"/>
    <w:rsid w:val="001F7185"/>
    <w:rsid w:val="001F7B43"/>
    <w:rsid w:val="001F7F32"/>
    <w:rsid w:val="002005C5"/>
    <w:rsid w:val="00200CD1"/>
    <w:rsid w:val="00201520"/>
    <w:rsid w:val="00201784"/>
    <w:rsid w:val="00201A2E"/>
    <w:rsid w:val="00202252"/>
    <w:rsid w:val="00202359"/>
    <w:rsid w:val="00202698"/>
    <w:rsid w:val="0020299D"/>
    <w:rsid w:val="00202C16"/>
    <w:rsid w:val="00202C95"/>
    <w:rsid w:val="00203B81"/>
    <w:rsid w:val="00204165"/>
    <w:rsid w:val="002042E4"/>
    <w:rsid w:val="00204419"/>
    <w:rsid w:val="00204C9D"/>
    <w:rsid w:val="002056F6"/>
    <w:rsid w:val="00205CE6"/>
    <w:rsid w:val="0020672F"/>
    <w:rsid w:val="00206AA0"/>
    <w:rsid w:val="00206CEE"/>
    <w:rsid w:val="0020714F"/>
    <w:rsid w:val="00207F61"/>
    <w:rsid w:val="00210347"/>
    <w:rsid w:val="00210536"/>
    <w:rsid w:val="002105F3"/>
    <w:rsid w:val="00210E77"/>
    <w:rsid w:val="00210F51"/>
    <w:rsid w:val="00210FE0"/>
    <w:rsid w:val="002110A5"/>
    <w:rsid w:val="00211835"/>
    <w:rsid w:val="0021236C"/>
    <w:rsid w:val="0021264F"/>
    <w:rsid w:val="00212779"/>
    <w:rsid w:val="0021295B"/>
    <w:rsid w:val="00212A3C"/>
    <w:rsid w:val="00212F00"/>
    <w:rsid w:val="00212FDF"/>
    <w:rsid w:val="0021383B"/>
    <w:rsid w:val="00214122"/>
    <w:rsid w:val="00215C69"/>
    <w:rsid w:val="00215ED0"/>
    <w:rsid w:val="00215F6D"/>
    <w:rsid w:val="00216253"/>
    <w:rsid w:val="002163FA"/>
    <w:rsid w:val="00216479"/>
    <w:rsid w:val="0021674B"/>
    <w:rsid w:val="00216843"/>
    <w:rsid w:val="00217024"/>
    <w:rsid w:val="002172CD"/>
    <w:rsid w:val="00217396"/>
    <w:rsid w:val="002173E9"/>
    <w:rsid w:val="0021798C"/>
    <w:rsid w:val="00217DE4"/>
    <w:rsid w:val="0022046D"/>
    <w:rsid w:val="002206B2"/>
    <w:rsid w:val="002209D0"/>
    <w:rsid w:val="00220A08"/>
    <w:rsid w:val="00220DB8"/>
    <w:rsid w:val="00221364"/>
    <w:rsid w:val="0022144F"/>
    <w:rsid w:val="00221A9A"/>
    <w:rsid w:val="00221C32"/>
    <w:rsid w:val="00221C66"/>
    <w:rsid w:val="00222112"/>
    <w:rsid w:val="0022244C"/>
    <w:rsid w:val="002224DD"/>
    <w:rsid w:val="00224144"/>
    <w:rsid w:val="00224173"/>
    <w:rsid w:val="002245D4"/>
    <w:rsid w:val="002249DD"/>
    <w:rsid w:val="00224A19"/>
    <w:rsid w:val="00224AC4"/>
    <w:rsid w:val="00224E78"/>
    <w:rsid w:val="00224FD8"/>
    <w:rsid w:val="002254F9"/>
    <w:rsid w:val="00225B21"/>
    <w:rsid w:val="00225FC6"/>
    <w:rsid w:val="002264D9"/>
    <w:rsid w:val="002271CE"/>
    <w:rsid w:val="002302A3"/>
    <w:rsid w:val="00230BD5"/>
    <w:rsid w:val="00230FF1"/>
    <w:rsid w:val="002315F3"/>
    <w:rsid w:val="00231946"/>
    <w:rsid w:val="00231E3E"/>
    <w:rsid w:val="0023240B"/>
    <w:rsid w:val="002328F6"/>
    <w:rsid w:val="00232BCD"/>
    <w:rsid w:val="00233439"/>
    <w:rsid w:val="002349C2"/>
    <w:rsid w:val="00234D75"/>
    <w:rsid w:val="00235386"/>
    <w:rsid w:val="00235BFA"/>
    <w:rsid w:val="00236554"/>
    <w:rsid w:val="002369C7"/>
    <w:rsid w:val="002373F8"/>
    <w:rsid w:val="002402F7"/>
    <w:rsid w:val="002403C2"/>
    <w:rsid w:val="002404D2"/>
    <w:rsid w:val="0024065A"/>
    <w:rsid w:val="00240AF0"/>
    <w:rsid w:val="00240D69"/>
    <w:rsid w:val="00240F3D"/>
    <w:rsid w:val="00241378"/>
    <w:rsid w:val="0024183F"/>
    <w:rsid w:val="002418C5"/>
    <w:rsid w:val="00241A08"/>
    <w:rsid w:val="00241E39"/>
    <w:rsid w:val="00242B3A"/>
    <w:rsid w:val="00242D8E"/>
    <w:rsid w:val="00243399"/>
    <w:rsid w:val="00243773"/>
    <w:rsid w:val="00243B16"/>
    <w:rsid w:val="00243CD5"/>
    <w:rsid w:val="0024495A"/>
    <w:rsid w:val="00244C52"/>
    <w:rsid w:val="00245B6E"/>
    <w:rsid w:val="002467FF"/>
    <w:rsid w:val="0024714E"/>
    <w:rsid w:val="00247289"/>
    <w:rsid w:val="00247587"/>
    <w:rsid w:val="002475DB"/>
    <w:rsid w:val="0024791D"/>
    <w:rsid w:val="00247A66"/>
    <w:rsid w:val="00250E3B"/>
    <w:rsid w:val="002518B0"/>
    <w:rsid w:val="00252760"/>
    <w:rsid w:val="00252B19"/>
    <w:rsid w:val="002534EA"/>
    <w:rsid w:val="00253C45"/>
    <w:rsid w:val="002542A9"/>
    <w:rsid w:val="002545B9"/>
    <w:rsid w:val="00254E53"/>
    <w:rsid w:val="0025517B"/>
    <w:rsid w:val="002553F1"/>
    <w:rsid w:val="00255475"/>
    <w:rsid w:val="002556C4"/>
    <w:rsid w:val="00255767"/>
    <w:rsid w:val="00256197"/>
    <w:rsid w:val="002561C9"/>
    <w:rsid w:val="002561EF"/>
    <w:rsid w:val="00256439"/>
    <w:rsid w:val="002564D4"/>
    <w:rsid w:val="00256A60"/>
    <w:rsid w:val="002579E2"/>
    <w:rsid w:val="0026082F"/>
    <w:rsid w:val="00260D97"/>
    <w:rsid w:val="00261756"/>
    <w:rsid w:val="002622A8"/>
    <w:rsid w:val="0026247D"/>
    <w:rsid w:val="002629C2"/>
    <w:rsid w:val="00262E3D"/>
    <w:rsid w:val="0026331B"/>
    <w:rsid w:val="002633B7"/>
    <w:rsid w:val="00263479"/>
    <w:rsid w:val="0026385C"/>
    <w:rsid w:val="0026405B"/>
    <w:rsid w:val="002640AF"/>
    <w:rsid w:val="002643E2"/>
    <w:rsid w:val="0026524C"/>
    <w:rsid w:val="00265F2D"/>
    <w:rsid w:val="00266B10"/>
    <w:rsid w:val="002670D1"/>
    <w:rsid w:val="00267158"/>
    <w:rsid w:val="0026787C"/>
    <w:rsid w:val="00267AE4"/>
    <w:rsid w:val="00267B9C"/>
    <w:rsid w:val="00267DAA"/>
    <w:rsid w:val="00267E5C"/>
    <w:rsid w:val="0027098F"/>
    <w:rsid w:val="00271082"/>
    <w:rsid w:val="0027118C"/>
    <w:rsid w:val="00271AEB"/>
    <w:rsid w:val="002722FF"/>
    <w:rsid w:val="002725DF"/>
    <w:rsid w:val="00272885"/>
    <w:rsid w:val="00272B4E"/>
    <w:rsid w:val="00272BA7"/>
    <w:rsid w:val="00272C52"/>
    <w:rsid w:val="002750EB"/>
    <w:rsid w:val="00275A1C"/>
    <w:rsid w:val="00275C12"/>
    <w:rsid w:val="00275FA9"/>
    <w:rsid w:val="002770F0"/>
    <w:rsid w:val="002806B1"/>
    <w:rsid w:val="002816E3"/>
    <w:rsid w:val="00281AC9"/>
    <w:rsid w:val="002831D7"/>
    <w:rsid w:val="00283453"/>
    <w:rsid w:val="002836FC"/>
    <w:rsid w:val="00284453"/>
    <w:rsid w:val="002844CA"/>
    <w:rsid w:val="00284A97"/>
    <w:rsid w:val="00284C3E"/>
    <w:rsid w:val="0028539D"/>
    <w:rsid w:val="002853D5"/>
    <w:rsid w:val="00285651"/>
    <w:rsid w:val="00285788"/>
    <w:rsid w:val="00285C1E"/>
    <w:rsid w:val="00286A92"/>
    <w:rsid w:val="00286BBE"/>
    <w:rsid w:val="00286DCE"/>
    <w:rsid w:val="00286EF5"/>
    <w:rsid w:val="00286F1D"/>
    <w:rsid w:val="00286F32"/>
    <w:rsid w:val="0028777D"/>
    <w:rsid w:val="00290236"/>
    <w:rsid w:val="00290B9B"/>
    <w:rsid w:val="00290EEC"/>
    <w:rsid w:val="002910B8"/>
    <w:rsid w:val="002911B6"/>
    <w:rsid w:val="002914A9"/>
    <w:rsid w:val="002915F0"/>
    <w:rsid w:val="00292819"/>
    <w:rsid w:val="00292926"/>
    <w:rsid w:val="002936EF"/>
    <w:rsid w:val="002937F5"/>
    <w:rsid w:val="00293930"/>
    <w:rsid w:val="00293A0E"/>
    <w:rsid w:val="002945E9"/>
    <w:rsid w:val="0029484A"/>
    <w:rsid w:val="00295629"/>
    <w:rsid w:val="00295D47"/>
    <w:rsid w:val="0029659C"/>
    <w:rsid w:val="002968D8"/>
    <w:rsid w:val="00296BF3"/>
    <w:rsid w:val="00296FF8"/>
    <w:rsid w:val="00297BD5"/>
    <w:rsid w:val="00297F76"/>
    <w:rsid w:val="002A062B"/>
    <w:rsid w:val="002A0897"/>
    <w:rsid w:val="002A104A"/>
    <w:rsid w:val="002A137B"/>
    <w:rsid w:val="002A1A75"/>
    <w:rsid w:val="002A20BE"/>
    <w:rsid w:val="002A32F7"/>
    <w:rsid w:val="002A3638"/>
    <w:rsid w:val="002A3659"/>
    <w:rsid w:val="002A39A8"/>
    <w:rsid w:val="002A3D9B"/>
    <w:rsid w:val="002A4830"/>
    <w:rsid w:val="002A4FFF"/>
    <w:rsid w:val="002A5509"/>
    <w:rsid w:val="002A6171"/>
    <w:rsid w:val="002A6B48"/>
    <w:rsid w:val="002A7457"/>
    <w:rsid w:val="002B0B34"/>
    <w:rsid w:val="002B0D2B"/>
    <w:rsid w:val="002B0DDE"/>
    <w:rsid w:val="002B144E"/>
    <w:rsid w:val="002B1F6D"/>
    <w:rsid w:val="002B25E6"/>
    <w:rsid w:val="002B363E"/>
    <w:rsid w:val="002B3E31"/>
    <w:rsid w:val="002B3E4A"/>
    <w:rsid w:val="002B499D"/>
    <w:rsid w:val="002B5569"/>
    <w:rsid w:val="002B5BD9"/>
    <w:rsid w:val="002B5CB3"/>
    <w:rsid w:val="002B6434"/>
    <w:rsid w:val="002B64E0"/>
    <w:rsid w:val="002B68FB"/>
    <w:rsid w:val="002B7320"/>
    <w:rsid w:val="002B7FC7"/>
    <w:rsid w:val="002C07DD"/>
    <w:rsid w:val="002C0883"/>
    <w:rsid w:val="002C0FE5"/>
    <w:rsid w:val="002C237A"/>
    <w:rsid w:val="002C238A"/>
    <w:rsid w:val="002C25F6"/>
    <w:rsid w:val="002C2A2E"/>
    <w:rsid w:val="002C2A6A"/>
    <w:rsid w:val="002C320F"/>
    <w:rsid w:val="002C32D6"/>
    <w:rsid w:val="002C3369"/>
    <w:rsid w:val="002C3AB8"/>
    <w:rsid w:val="002C3D62"/>
    <w:rsid w:val="002C445B"/>
    <w:rsid w:val="002C453E"/>
    <w:rsid w:val="002C4CC7"/>
    <w:rsid w:val="002C5113"/>
    <w:rsid w:val="002C52D6"/>
    <w:rsid w:val="002C534D"/>
    <w:rsid w:val="002C5A93"/>
    <w:rsid w:val="002C6065"/>
    <w:rsid w:val="002C6683"/>
    <w:rsid w:val="002C67FD"/>
    <w:rsid w:val="002C683E"/>
    <w:rsid w:val="002C6F1B"/>
    <w:rsid w:val="002C71BA"/>
    <w:rsid w:val="002C72E2"/>
    <w:rsid w:val="002C7F0F"/>
    <w:rsid w:val="002D0399"/>
    <w:rsid w:val="002D094F"/>
    <w:rsid w:val="002D0B65"/>
    <w:rsid w:val="002D0D6A"/>
    <w:rsid w:val="002D0E5B"/>
    <w:rsid w:val="002D1168"/>
    <w:rsid w:val="002D16B8"/>
    <w:rsid w:val="002D1842"/>
    <w:rsid w:val="002D2552"/>
    <w:rsid w:val="002D2734"/>
    <w:rsid w:val="002D2844"/>
    <w:rsid w:val="002D2A8F"/>
    <w:rsid w:val="002D2B83"/>
    <w:rsid w:val="002D2CAD"/>
    <w:rsid w:val="002D3333"/>
    <w:rsid w:val="002D3F67"/>
    <w:rsid w:val="002D417F"/>
    <w:rsid w:val="002D4391"/>
    <w:rsid w:val="002D455E"/>
    <w:rsid w:val="002D509E"/>
    <w:rsid w:val="002D5307"/>
    <w:rsid w:val="002D5400"/>
    <w:rsid w:val="002D5554"/>
    <w:rsid w:val="002D55C7"/>
    <w:rsid w:val="002D59F9"/>
    <w:rsid w:val="002D5C9D"/>
    <w:rsid w:val="002D66CF"/>
    <w:rsid w:val="002D6A12"/>
    <w:rsid w:val="002D732F"/>
    <w:rsid w:val="002D73AD"/>
    <w:rsid w:val="002D7B82"/>
    <w:rsid w:val="002D7E14"/>
    <w:rsid w:val="002E05EB"/>
    <w:rsid w:val="002E067C"/>
    <w:rsid w:val="002E0CCF"/>
    <w:rsid w:val="002E103A"/>
    <w:rsid w:val="002E2EDD"/>
    <w:rsid w:val="002E2FD7"/>
    <w:rsid w:val="002E30F8"/>
    <w:rsid w:val="002E3828"/>
    <w:rsid w:val="002E3BC8"/>
    <w:rsid w:val="002E4D4D"/>
    <w:rsid w:val="002E5584"/>
    <w:rsid w:val="002E55EC"/>
    <w:rsid w:val="002E5887"/>
    <w:rsid w:val="002E5E24"/>
    <w:rsid w:val="002E6148"/>
    <w:rsid w:val="002E660A"/>
    <w:rsid w:val="002E7326"/>
    <w:rsid w:val="002E75D0"/>
    <w:rsid w:val="002E78EA"/>
    <w:rsid w:val="002E7B4F"/>
    <w:rsid w:val="002E7E6E"/>
    <w:rsid w:val="002F0399"/>
    <w:rsid w:val="002F113B"/>
    <w:rsid w:val="002F292D"/>
    <w:rsid w:val="002F2B4B"/>
    <w:rsid w:val="002F2E8C"/>
    <w:rsid w:val="002F3079"/>
    <w:rsid w:val="002F3431"/>
    <w:rsid w:val="002F3741"/>
    <w:rsid w:val="002F3934"/>
    <w:rsid w:val="002F3A51"/>
    <w:rsid w:val="002F3A97"/>
    <w:rsid w:val="002F3BEA"/>
    <w:rsid w:val="002F3C72"/>
    <w:rsid w:val="002F3D44"/>
    <w:rsid w:val="002F3ED8"/>
    <w:rsid w:val="002F4320"/>
    <w:rsid w:val="002F4771"/>
    <w:rsid w:val="002F488B"/>
    <w:rsid w:val="002F4925"/>
    <w:rsid w:val="002F4BF1"/>
    <w:rsid w:val="002F595A"/>
    <w:rsid w:val="002F5E51"/>
    <w:rsid w:val="002F606D"/>
    <w:rsid w:val="002F6395"/>
    <w:rsid w:val="002F63BA"/>
    <w:rsid w:val="002F7277"/>
    <w:rsid w:val="002F77D8"/>
    <w:rsid w:val="00300230"/>
    <w:rsid w:val="00301011"/>
    <w:rsid w:val="003011FB"/>
    <w:rsid w:val="003018AE"/>
    <w:rsid w:val="00302F83"/>
    <w:rsid w:val="00303AD9"/>
    <w:rsid w:val="00304868"/>
    <w:rsid w:val="00304881"/>
    <w:rsid w:val="003049BA"/>
    <w:rsid w:val="003049E7"/>
    <w:rsid w:val="003059F4"/>
    <w:rsid w:val="00305BB2"/>
    <w:rsid w:val="00306F85"/>
    <w:rsid w:val="00307BEC"/>
    <w:rsid w:val="00307FDE"/>
    <w:rsid w:val="003100B4"/>
    <w:rsid w:val="00310631"/>
    <w:rsid w:val="003114C4"/>
    <w:rsid w:val="003119D1"/>
    <w:rsid w:val="00312481"/>
    <w:rsid w:val="0031319B"/>
    <w:rsid w:val="0031319C"/>
    <w:rsid w:val="00313EF0"/>
    <w:rsid w:val="003147E7"/>
    <w:rsid w:val="0031482D"/>
    <w:rsid w:val="00314DCE"/>
    <w:rsid w:val="00314FD2"/>
    <w:rsid w:val="00315EF3"/>
    <w:rsid w:val="00316343"/>
    <w:rsid w:val="0031676D"/>
    <w:rsid w:val="00316A60"/>
    <w:rsid w:val="00316B03"/>
    <w:rsid w:val="00317223"/>
    <w:rsid w:val="00317EAE"/>
    <w:rsid w:val="00320473"/>
    <w:rsid w:val="00320585"/>
    <w:rsid w:val="00320809"/>
    <w:rsid w:val="00320BAD"/>
    <w:rsid w:val="00320C36"/>
    <w:rsid w:val="00320C4C"/>
    <w:rsid w:val="00320D98"/>
    <w:rsid w:val="00321150"/>
    <w:rsid w:val="00321A51"/>
    <w:rsid w:val="00322BFC"/>
    <w:rsid w:val="00322C58"/>
    <w:rsid w:val="00322EE8"/>
    <w:rsid w:val="00322F69"/>
    <w:rsid w:val="003235F1"/>
    <w:rsid w:val="003239D8"/>
    <w:rsid w:val="00324191"/>
    <w:rsid w:val="00324302"/>
    <w:rsid w:val="003246A3"/>
    <w:rsid w:val="00325915"/>
    <w:rsid w:val="00325AFA"/>
    <w:rsid w:val="00325B10"/>
    <w:rsid w:val="00325C59"/>
    <w:rsid w:val="0032632B"/>
    <w:rsid w:val="00326716"/>
    <w:rsid w:val="00326A9C"/>
    <w:rsid w:val="00326D2A"/>
    <w:rsid w:val="003272B6"/>
    <w:rsid w:val="00327612"/>
    <w:rsid w:val="0032784B"/>
    <w:rsid w:val="00327866"/>
    <w:rsid w:val="0033017D"/>
    <w:rsid w:val="003302BD"/>
    <w:rsid w:val="00330C00"/>
    <w:rsid w:val="003310BE"/>
    <w:rsid w:val="00331E5C"/>
    <w:rsid w:val="003320FC"/>
    <w:rsid w:val="003327D9"/>
    <w:rsid w:val="003329E9"/>
    <w:rsid w:val="00332E70"/>
    <w:rsid w:val="00332F79"/>
    <w:rsid w:val="00333FB3"/>
    <w:rsid w:val="00334DE0"/>
    <w:rsid w:val="00334E69"/>
    <w:rsid w:val="003353F8"/>
    <w:rsid w:val="0033548C"/>
    <w:rsid w:val="00335845"/>
    <w:rsid w:val="00335A48"/>
    <w:rsid w:val="00335AEE"/>
    <w:rsid w:val="0033627B"/>
    <w:rsid w:val="003365C5"/>
    <w:rsid w:val="00336E58"/>
    <w:rsid w:val="00337D7A"/>
    <w:rsid w:val="00337E14"/>
    <w:rsid w:val="003417FE"/>
    <w:rsid w:val="00342EEA"/>
    <w:rsid w:val="00343F32"/>
    <w:rsid w:val="003444AC"/>
    <w:rsid w:val="00344CFB"/>
    <w:rsid w:val="003453DE"/>
    <w:rsid w:val="00346000"/>
    <w:rsid w:val="0034603C"/>
    <w:rsid w:val="00346AF1"/>
    <w:rsid w:val="00346C14"/>
    <w:rsid w:val="0034787B"/>
    <w:rsid w:val="00350883"/>
    <w:rsid w:val="003509CC"/>
    <w:rsid w:val="00350C56"/>
    <w:rsid w:val="00350E8A"/>
    <w:rsid w:val="00351058"/>
    <w:rsid w:val="003514D6"/>
    <w:rsid w:val="00351969"/>
    <w:rsid w:val="00351F1A"/>
    <w:rsid w:val="00351F1B"/>
    <w:rsid w:val="0035233C"/>
    <w:rsid w:val="00352A00"/>
    <w:rsid w:val="00352C4F"/>
    <w:rsid w:val="00352FF8"/>
    <w:rsid w:val="003532C7"/>
    <w:rsid w:val="00353366"/>
    <w:rsid w:val="0035366D"/>
    <w:rsid w:val="00353A90"/>
    <w:rsid w:val="00353ADB"/>
    <w:rsid w:val="00353F06"/>
    <w:rsid w:val="00353F31"/>
    <w:rsid w:val="00353F43"/>
    <w:rsid w:val="00354E29"/>
    <w:rsid w:val="0035507A"/>
    <w:rsid w:val="003552B5"/>
    <w:rsid w:val="00355944"/>
    <w:rsid w:val="00355D47"/>
    <w:rsid w:val="003562AE"/>
    <w:rsid w:val="003572B8"/>
    <w:rsid w:val="003576CC"/>
    <w:rsid w:val="00357784"/>
    <w:rsid w:val="003602A1"/>
    <w:rsid w:val="003606FF"/>
    <w:rsid w:val="00360835"/>
    <w:rsid w:val="00360AEA"/>
    <w:rsid w:val="00360C24"/>
    <w:rsid w:val="00361D07"/>
    <w:rsid w:val="00361E7A"/>
    <w:rsid w:val="00361EFE"/>
    <w:rsid w:val="00361FE4"/>
    <w:rsid w:val="00362055"/>
    <w:rsid w:val="00362471"/>
    <w:rsid w:val="00362905"/>
    <w:rsid w:val="00362E77"/>
    <w:rsid w:val="0036318A"/>
    <w:rsid w:val="003636AD"/>
    <w:rsid w:val="003639E5"/>
    <w:rsid w:val="00363ACE"/>
    <w:rsid w:val="00363B1E"/>
    <w:rsid w:val="00363E61"/>
    <w:rsid w:val="00364320"/>
    <w:rsid w:val="00364648"/>
    <w:rsid w:val="0036496B"/>
    <w:rsid w:val="00364C34"/>
    <w:rsid w:val="00364D75"/>
    <w:rsid w:val="00364EA4"/>
    <w:rsid w:val="00364F11"/>
    <w:rsid w:val="00364F68"/>
    <w:rsid w:val="00364F7B"/>
    <w:rsid w:val="0036554B"/>
    <w:rsid w:val="0036562B"/>
    <w:rsid w:val="003657EC"/>
    <w:rsid w:val="00365A45"/>
    <w:rsid w:val="00366421"/>
    <w:rsid w:val="00366A2D"/>
    <w:rsid w:val="00366C07"/>
    <w:rsid w:val="00366DAD"/>
    <w:rsid w:val="00366EB7"/>
    <w:rsid w:val="003671A7"/>
    <w:rsid w:val="00367216"/>
    <w:rsid w:val="00367622"/>
    <w:rsid w:val="00370C6D"/>
    <w:rsid w:val="003718E9"/>
    <w:rsid w:val="00371A6F"/>
    <w:rsid w:val="00371CB2"/>
    <w:rsid w:val="00371FF2"/>
    <w:rsid w:val="00372319"/>
    <w:rsid w:val="00372D78"/>
    <w:rsid w:val="00372E0D"/>
    <w:rsid w:val="00373324"/>
    <w:rsid w:val="00373D90"/>
    <w:rsid w:val="00373E3E"/>
    <w:rsid w:val="00373FDA"/>
    <w:rsid w:val="00374528"/>
    <w:rsid w:val="003745D5"/>
    <w:rsid w:val="00374F80"/>
    <w:rsid w:val="0037506D"/>
    <w:rsid w:val="003753AA"/>
    <w:rsid w:val="003758FD"/>
    <w:rsid w:val="0037621F"/>
    <w:rsid w:val="00376E22"/>
    <w:rsid w:val="00377DEC"/>
    <w:rsid w:val="00380B46"/>
    <w:rsid w:val="00380C8E"/>
    <w:rsid w:val="00380E50"/>
    <w:rsid w:val="00381932"/>
    <w:rsid w:val="00382410"/>
    <w:rsid w:val="0038280A"/>
    <w:rsid w:val="00382932"/>
    <w:rsid w:val="003829D8"/>
    <w:rsid w:val="003830A4"/>
    <w:rsid w:val="003833BC"/>
    <w:rsid w:val="00384C42"/>
    <w:rsid w:val="00384C45"/>
    <w:rsid w:val="00384F28"/>
    <w:rsid w:val="00385611"/>
    <w:rsid w:val="00385791"/>
    <w:rsid w:val="00385B2F"/>
    <w:rsid w:val="0038619E"/>
    <w:rsid w:val="00386318"/>
    <w:rsid w:val="0038666F"/>
    <w:rsid w:val="003872A6"/>
    <w:rsid w:val="00387457"/>
    <w:rsid w:val="00387560"/>
    <w:rsid w:val="00387A5A"/>
    <w:rsid w:val="00390173"/>
    <w:rsid w:val="0039059C"/>
    <w:rsid w:val="003906BE"/>
    <w:rsid w:val="00390DBB"/>
    <w:rsid w:val="00390E7F"/>
    <w:rsid w:val="0039171B"/>
    <w:rsid w:val="00391B68"/>
    <w:rsid w:val="0039207F"/>
    <w:rsid w:val="00392238"/>
    <w:rsid w:val="00392BB3"/>
    <w:rsid w:val="00392BE8"/>
    <w:rsid w:val="00392DC9"/>
    <w:rsid w:val="00392EFA"/>
    <w:rsid w:val="00393B0B"/>
    <w:rsid w:val="00393F95"/>
    <w:rsid w:val="00393FCE"/>
    <w:rsid w:val="0039439A"/>
    <w:rsid w:val="00394511"/>
    <w:rsid w:val="00394B10"/>
    <w:rsid w:val="00394C22"/>
    <w:rsid w:val="00395023"/>
    <w:rsid w:val="003952BE"/>
    <w:rsid w:val="0039541D"/>
    <w:rsid w:val="00395AA2"/>
    <w:rsid w:val="00396473"/>
    <w:rsid w:val="003965B3"/>
    <w:rsid w:val="00396843"/>
    <w:rsid w:val="003975E0"/>
    <w:rsid w:val="003977E3"/>
    <w:rsid w:val="00397FD4"/>
    <w:rsid w:val="003A017B"/>
    <w:rsid w:val="003A0668"/>
    <w:rsid w:val="003A13F8"/>
    <w:rsid w:val="003A1E2B"/>
    <w:rsid w:val="003A286E"/>
    <w:rsid w:val="003A2CAF"/>
    <w:rsid w:val="003A2DFB"/>
    <w:rsid w:val="003A34AA"/>
    <w:rsid w:val="003A3A18"/>
    <w:rsid w:val="003A3DBC"/>
    <w:rsid w:val="003A42D9"/>
    <w:rsid w:val="003A449C"/>
    <w:rsid w:val="003A4900"/>
    <w:rsid w:val="003A50DF"/>
    <w:rsid w:val="003A55A1"/>
    <w:rsid w:val="003A5B33"/>
    <w:rsid w:val="003A607A"/>
    <w:rsid w:val="003A6223"/>
    <w:rsid w:val="003A635B"/>
    <w:rsid w:val="003A6688"/>
    <w:rsid w:val="003A6949"/>
    <w:rsid w:val="003A6F2D"/>
    <w:rsid w:val="003A7204"/>
    <w:rsid w:val="003A7916"/>
    <w:rsid w:val="003A7AC1"/>
    <w:rsid w:val="003A7AD8"/>
    <w:rsid w:val="003B0911"/>
    <w:rsid w:val="003B09FB"/>
    <w:rsid w:val="003B0BF9"/>
    <w:rsid w:val="003B1B42"/>
    <w:rsid w:val="003B1D35"/>
    <w:rsid w:val="003B25EC"/>
    <w:rsid w:val="003B2B10"/>
    <w:rsid w:val="003B313E"/>
    <w:rsid w:val="003B329A"/>
    <w:rsid w:val="003B3421"/>
    <w:rsid w:val="003B36BE"/>
    <w:rsid w:val="003B3A5F"/>
    <w:rsid w:val="003B4496"/>
    <w:rsid w:val="003B565D"/>
    <w:rsid w:val="003B56EE"/>
    <w:rsid w:val="003B5FEC"/>
    <w:rsid w:val="003B68FB"/>
    <w:rsid w:val="003B6BC6"/>
    <w:rsid w:val="003B6C2E"/>
    <w:rsid w:val="003B6D1D"/>
    <w:rsid w:val="003B6E40"/>
    <w:rsid w:val="003B724D"/>
    <w:rsid w:val="003B7528"/>
    <w:rsid w:val="003B7AD2"/>
    <w:rsid w:val="003B7E13"/>
    <w:rsid w:val="003C0F3D"/>
    <w:rsid w:val="003C123D"/>
    <w:rsid w:val="003C1817"/>
    <w:rsid w:val="003C1AC0"/>
    <w:rsid w:val="003C1B89"/>
    <w:rsid w:val="003C1C19"/>
    <w:rsid w:val="003C1DCF"/>
    <w:rsid w:val="003C1E42"/>
    <w:rsid w:val="003C2E98"/>
    <w:rsid w:val="003C2FBB"/>
    <w:rsid w:val="003C31EB"/>
    <w:rsid w:val="003C3553"/>
    <w:rsid w:val="003C431F"/>
    <w:rsid w:val="003C47ED"/>
    <w:rsid w:val="003C4E95"/>
    <w:rsid w:val="003C53C8"/>
    <w:rsid w:val="003C5502"/>
    <w:rsid w:val="003C55EE"/>
    <w:rsid w:val="003C58FE"/>
    <w:rsid w:val="003C590F"/>
    <w:rsid w:val="003C6340"/>
    <w:rsid w:val="003C65C1"/>
    <w:rsid w:val="003C6FF3"/>
    <w:rsid w:val="003C7C4C"/>
    <w:rsid w:val="003C7DB0"/>
    <w:rsid w:val="003D03BD"/>
    <w:rsid w:val="003D0B5F"/>
    <w:rsid w:val="003D16A2"/>
    <w:rsid w:val="003D1A2B"/>
    <w:rsid w:val="003D1B48"/>
    <w:rsid w:val="003D2785"/>
    <w:rsid w:val="003D2C4E"/>
    <w:rsid w:val="003D2D3D"/>
    <w:rsid w:val="003D31B3"/>
    <w:rsid w:val="003D374A"/>
    <w:rsid w:val="003D4207"/>
    <w:rsid w:val="003D4BC8"/>
    <w:rsid w:val="003D4BFA"/>
    <w:rsid w:val="003D4EC3"/>
    <w:rsid w:val="003D52E8"/>
    <w:rsid w:val="003D5502"/>
    <w:rsid w:val="003D55FC"/>
    <w:rsid w:val="003D5956"/>
    <w:rsid w:val="003D5D26"/>
    <w:rsid w:val="003D6773"/>
    <w:rsid w:val="003D76F0"/>
    <w:rsid w:val="003D7D15"/>
    <w:rsid w:val="003E083A"/>
    <w:rsid w:val="003E0AB0"/>
    <w:rsid w:val="003E1C43"/>
    <w:rsid w:val="003E1E62"/>
    <w:rsid w:val="003E1EF5"/>
    <w:rsid w:val="003E27C3"/>
    <w:rsid w:val="003E2A8D"/>
    <w:rsid w:val="003E2CBC"/>
    <w:rsid w:val="003E44B5"/>
    <w:rsid w:val="003E5123"/>
    <w:rsid w:val="003E57D0"/>
    <w:rsid w:val="003E5C30"/>
    <w:rsid w:val="003E616C"/>
    <w:rsid w:val="003E61F3"/>
    <w:rsid w:val="003E6770"/>
    <w:rsid w:val="003E7270"/>
    <w:rsid w:val="003F1028"/>
    <w:rsid w:val="003F13E2"/>
    <w:rsid w:val="003F147A"/>
    <w:rsid w:val="003F161C"/>
    <w:rsid w:val="003F187F"/>
    <w:rsid w:val="003F1A85"/>
    <w:rsid w:val="003F1B08"/>
    <w:rsid w:val="003F2611"/>
    <w:rsid w:val="003F2861"/>
    <w:rsid w:val="003F2D32"/>
    <w:rsid w:val="003F31FB"/>
    <w:rsid w:val="003F3359"/>
    <w:rsid w:val="003F426D"/>
    <w:rsid w:val="003F47F0"/>
    <w:rsid w:val="003F4E81"/>
    <w:rsid w:val="003F5B6E"/>
    <w:rsid w:val="003F5E0B"/>
    <w:rsid w:val="003F5F3B"/>
    <w:rsid w:val="003F6147"/>
    <w:rsid w:val="003F6207"/>
    <w:rsid w:val="003F622B"/>
    <w:rsid w:val="003F6A24"/>
    <w:rsid w:val="004004C9"/>
    <w:rsid w:val="004009E8"/>
    <w:rsid w:val="0040149F"/>
    <w:rsid w:val="00401806"/>
    <w:rsid w:val="00401B9F"/>
    <w:rsid w:val="00401C48"/>
    <w:rsid w:val="00401E2B"/>
    <w:rsid w:val="004025A7"/>
    <w:rsid w:val="00403751"/>
    <w:rsid w:val="004038D1"/>
    <w:rsid w:val="00403F32"/>
    <w:rsid w:val="004041CA"/>
    <w:rsid w:val="00404B2D"/>
    <w:rsid w:val="0040559B"/>
    <w:rsid w:val="00405B78"/>
    <w:rsid w:val="00405C5B"/>
    <w:rsid w:val="00405D80"/>
    <w:rsid w:val="00405E50"/>
    <w:rsid w:val="00406839"/>
    <w:rsid w:val="0040693F"/>
    <w:rsid w:val="00406AA5"/>
    <w:rsid w:val="00406D13"/>
    <w:rsid w:val="00407009"/>
    <w:rsid w:val="004079CB"/>
    <w:rsid w:val="0041088D"/>
    <w:rsid w:val="00410B6C"/>
    <w:rsid w:val="00411A22"/>
    <w:rsid w:val="004120F9"/>
    <w:rsid w:val="00412575"/>
    <w:rsid w:val="00412904"/>
    <w:rsid w:val="00413BE6"/>
    <w:rsid w:val="00413DC0"/>
    <w:rsid w:val="004141E8"/>
    <w:rsid w:val="004142D4"/>
    <w:rsid w:val="00414401"/>
    <w:rsid w:val="00414603"/>
    <w:rsid w:val="0041476E"/>
    <w:rsid w:val="004151A1"/>
    <w:rsid w:val="00415815"/>
    <w:rsid w:val="004167CA"/>
    <w:rsid w:val="00416CEF"/>
    <w:rsid w:val="00416DE2"/>
    <w:rsid w:val="00417098"/>
    <w:rsid w:val="004172CE"/>
    <w:rsid w:val="00417305"/>
    <w:rsid w:val="00417397"/>
    <w:rsid w:val="0042096F"/>
    <w:rsid w:val="00420F7D"/>
    <w:rsid w:val="00420FD1"/>
    <w:rsid w:val="00421C72"/>
    <w:rsid w:val="00421E94"/>
    <w:rsid w:val="0042255F"/>
    <w:rsid w:val="00423484"/>
    <w:rsid w:val="00423D20"/>
    <w:rsid w:val="00424798"/>
    <w:rsid w:val="00424EDC"/>
    <w:rsid w:val="00425261"/>
    <w:rsid w:val="0042598C"/>
    <w:rsid w:val="004261B3"/>
    <w:rsid w:val="00426249"/>
    <w:rsid w:val="00426877"/>
    <w:rsid w:val="00427717"/>
    <w:rsid w:val="00427EAB"/>
    <w:rsid w:val="004302EA"/>
    <w:rsid w:val="00430927"/>
    <w:rsid w:val="0043171B"/>
    <w:rsid w:val="00432F1A"/>
    <w:rsid w:val="0043307F"/>
    <w:rsid w:val="00433139"/>
    <w:rsid w:val="0043332F"/>
    <w:rsid w:val="004334D8"/>
    <w:rsid w:val="004337C2"/>
    <w:rsid w:val="0043425B"/>
    <w:rsid w:val="00434746"/>
    <w:rsid w:val="00435F8A"/>
    <w:rsid w:val="004360E2"/>
    <w:rsid w:val="004362D9"/>
    <w:rsid w:val="00436537"/>
    <w:rsid w:val="0043688D"/>
    <w:rsid w:val="004369F4"/>
    <w:rsid w:val="00436AD8"/>
    <w:rsid w:val="00436AE7"/>
    <w:rsid w:val="00437628"/>
    <w:rsid w:val="00437DE4"/>
    <w:rsid w:val="00440575"/>
    <w:rsid w:val="00440878"/>
    <w:rsid w:val="00440F06"/>
    <w:rsid w:val="00440F42"/>
    <w:rsid w:val="00441872"/>
    <w:rsid w:val="004427B6"/>
    <w:rsid w:val="00442B58"/>
    <w:rsid w:val="00442C43"/>
    <w:rsid w:val="004439D7"/>
    <w:rsid w:val="00443BD7"/>
    <w:rsid w:val="00443C04"/>
    <w:rsid w:val="00443D6B"/>
    <w:rsid w:val="004448D6"/>
    <w:rsid w:val="00444A03"/>
    <w:rsid w:val="00444FCF"/>
    <w:rsid w:val="0044552C"/>
    <w:rsid w:val="004458CA"/>
    <w:rsid w:val="00445B51"/>
    <w:rsid w:val="00445BF8"/>
    <w:rsid w:val="00446429"/>
    <w:rsid w:val="00446769"/>
    <w:rsid w:val="00446F10"/>
    <w:rsid w:val="00447C45"/>
    <w:rsid w:val="004504DB"/>
    <w:rsid w:val="004505DC"/>
    <w:rsid w:val="004516CA"/>
    <w:rsid w:val="004517B2"/>
    <w:rsid w:val="00451855"/>
    <w:rsid w:val="00451BE4"/>
    <w:rsid w:val="0045246C"/>
    <w:rsid w:val="0045257C"/>
    <w:rsid w:val="004528CA"/>
    <w:rsid w:val="004532F9"/>
    <w:rsid w:val="00453540"/>
    <w:rsid w:val="00453A67"/>
    <w:rsid w:val="004549D3"/>
    <w:rsid w:val="00455018"/>
    <w:rsid w:val="00455269"/>
    <w:rsid w:val="00455390"/>
    <w:rsid w:val="004556E6"/>
    <w:rsid w:val="00455772"/>
    <w:rsid w:val="00455925"/>
    <w:rsid w:val="00455CF3"/>
    <w:rsid w:val="00456530"/>
    <w:rsid w:val="00456A69"/>
    <w:rsid w:val="00456BBE"/>
    <w:rsid w:val="004578BD"/>
    <w:rsid w:val="004579F0"/>
    <w:rsid w:val="00457BF1"/>
    <w:rsid w:val="00457FBF"/>
    <w:rsid w:val="00460124"/>
    <w:rsid w:val="00460798"/>
    <w:rsid w:val="004607B4"/>
    <w:rsid w:val="00460DEA"/>
    <w:rsid w:val="004621EB"/>
    <w:rsid w:val="004626C8"/>
    <w:rsid w:val="00462A5B"/>
    <w:rsid w:val="00462AC0"/>
    <w:rsid w:val="004637E1"/>
    <w:rsid w:val="00463D98"/>
    <w:rsid w:val="004644D4"/>
    <w:rsid w:val="004644D5"/>
    <w:rsid w:val="00464743"/>
    <w:rsid w:val="00464C30"/>
    <w:rsid w:val="004654E8"/>
    <w:rsid w:val="00465582"/>
    <w:rsid w:val="00465A3C"/>
    <w:rsid w:val="0046661E"/>
    <w:rsid w:val="00466774"/>
    <w:rsid w:val="004667E4"/>
    <w:rsid w:val="00466A6B"/>
    <w:rsid w:val="00466D16"/>
    <w:rsid w:val="00466E46"/>
    <w:rsid w:val="00466FED"/>
    <w:rsid w:val="004671FF"/>
    <w:rsid w:val="00467CA1"/>
    <w:rsid w:val="004700CE"/>
    <w:rsid w:val="00470946"/>
    <w:rsid w:val="0047219D"/>
    <w:rsid w:val="004724F0"/>
    <w:rsid w:val="00475423"/>
    <w:rsid w:val="00475ABB"/>
    <w:rsid w:val="00475C41"/>
    <w:rsid w:val="00475EBC"/>
    <w:rsid w:val="00476B42"/>
    <w:rsid w:val="00476C6E"/>
    <w:rsid w:val="00477C02"/>
    <w:rsid w:val="00477F45"/>
    <w:rsid w:val="00480DA3"/>
    <w:rsid w:val="00480EED"/>
    <w:rsid w:val="004812D7"/>
    <w:rsid w:val="004818EB"/>
    <w:rsid w:val="00481FA3"/>
    <w:rsid w:val="00482470"/>
    <w:rsid w:val="00482641"/>
    <w:rsid w:val="00482D9A"/>
    <w:rsid w:val="00483CC7"/>
    <w:rsid w:val="004840AB"/>
    <w:rsid w:val="004840EA"/>
    <w:rsid w:val="00484710"/>
    <w:rsid w:val="00484B59"/>
    <w:rsid w:val="0048538E"/>
    <w:rsid w:val="00486057"/>
    <w:rsid w:val="0048624A"/>
    <w:rsid w:val="00486266"/>
    <w:rsid w:val="00486276"/>
    <w:rsid w:val="004865F3"/>
    <w:rsid w:val="00486DC5"/>
    <w:rsid w:val="00486EAB"/>
    <w:rsid w:val="00487028"/>
    <w:rsid w:val="0048754C"/>
    <w:rsid w:val="00490BB6"/>
    <w:rsid w:val="00490DD0"/>
    <w:rsid w:val="00490F10"/>
    <w:rsid w:val="004910A2"/>
    <w:rsid w:val="004920C5"/>
    <w:rsid w:val="004921AC"/>
    <w:rsid w:val="004927FA"/>
    <w:rsid w:val="00492A92"/>
    <w:rsid w:val="00492E26"/>
    <w:rsid w:val="004941D9"/>
    <w:rsid w:val="0049486E"/>
    <w:rsid w:val="004948DF"/>
    <w:rsid w:val="004956C0"/>
    <w:rsid w:val="004957CB"/>
    <w:rsid w:val="0049591A"/>
    <w:rsid w:val="00495FAE"/>
    <w:rsid w:val="00496927"/>
    <w:rsid w:val="004971BD"/>
    <w:rsid w:val="0049740A"/>
    <w:rsid w:val="00497469"/>
    <w:rsid w:val="004978AC"/>
    <w:rsid w:val="00497B01"/>
    <w:rsid w:val="00497B68"/>
    <w:rsid w:val="00497EAF"/>
    <w:rsid w:val="00497F11"/>
    <w:rsid w:val="004A0046"/>
    <w:rsid w:val="004A0B08"/>
    <w:rsid w:val="004A0CA5"/>
    <w:rsid w:val="004A0DEA"/>
    <w:rsid w:val="004A1C92"/>
    <w:rsid w:val="004A2728"/>
    <w:rsid w:val="004A2AEF"/>
    <w:rsid w:val="004A2D97"/>
    <w:rsid w:val="004A34B6"/>
    <w:rsid w:val="004A3836"/>
    <w:rsid w:val="004A40B9"/>
    <w:rsid w:val="004A433C"/>
    <w:rsid w:val="004A4875"/>
    <w:rsid w:val="004A4884"/>
    <w:rsid w:val="004A4B1C"/>
    <w:rsid w:val="004A509F"/>
    <w:rsid w:val="004A50DE"/>
    <w:rsid w:val="004A520C"/>
    <w:rsid w:val="004A52F3"/>
    <w:rsid w:val="004A56F7"/>
    <w:rsid w:val="004A612C"/>
    <w:rsid w:val="004A6CD8"/>
    <w:rsid w:val="004A6F8C"/>
    <w:rsid w:val="004B020F"/>
    <w:rsid w:val="004B0693"/>
    <w:rsid w:val="004B0E6B"/>
    <w:rsid w:val="004B13E6"/>
    <w:rsid w:val="004B1709"/>
    <w:rsid w:val="004B1E1F"/>
    <w:rsid w:val="004B1F86"/>
    <w:rsid w:val="004B26F3"/>
    <w:rsid w:val="004B2BB6"/>
    <w:rsid w:val="004B2E2D"/>
    <w:rsid w:val="004B2F5B"/>
    <w:rsid w:val="004B3153"/>
    <w:rsid w:val="004B356B"/>
    <w:rsid w:val="004B37A3"/>
    <w:rsid w:val="004B3918"/>
    <w:rsid w:val="004B3940"/>
    <w:rsid w:val="004B44BC"/>
    <w:rsid w:val="004B4614"/>
    <w:rsid w:val="004B4E61"/>
    <w:rsid w:val="004B51DD"/>
    <w:rsid w:val="004B5378"/>
    <w:rsid w:val="004B5547"/>
    <w:rsid w:val="004B5AE3"/>
    <w:rsid w:val="004B5EB6"/>
    <w:rsid w:val="004B5F0B"/>
    <w:rsid w:val="004B65CB"/>
    <w:rsid w:val="004B6BEE"/>
    <w:rsid w:val="004B712F"/>
    <w:rsid w:val="004B736A"/>
    <w:rsid w:val="004B7C0E"/>
    <w:rsid w:val="004B7FB4"/>
    <w:rsid w:val="004C03A9"/>
    <w:rsid w:val="004C06BB"/>
    <w:rsid w:val="004C0B2F"/>
    <w:rsid w:val="004C0D30"/>
    <w:rsid w:val="004C1539"/>
    <w:rsid w:val="004C15BB"/>
    <w:rsid w:val="004C1946"/>
    <w:rsid w:val="004C2127"/>
    <w:rsid w:val="004C2399"/>
    <w:rsid w:val="004C31C9"/>
    <w:rsid w:val="004C3576"/>
    <w:rsid w:val="004C417C"/>
    <w:rsid w:val="004C4500"/>
    <w:rsid w:val="004C4534"/>
    <w:rsid w:val="004C4944"/>
    <w:rsid w:val="004C4C41"/>
    <w:rsid w:val="004C55C7"/>
    <w:rsid w:val="004C56F2"/>
    <w:rsid w:val="004C5F33"/>
    <w:rsid w:val="004C6F52"/>
    <w:rsid w:val="004C73C6"/>
    <w:rsid w:val="004C765A"/>
    <w:rsid w:val="004C7A75"/>
    <w:rsid w:val="004C7D60"/>
    <w:rsid w:val="004C7F2D"/>
    <w:rsid w:val="004D006A"/>
    <w:rsid w:val="004D04AC"/>
    <w:rsid w:val="004D0961"/>
    <w:rsid w:val="004D09EC"/>
    <w:rsid w:val="004D0D8E"/>
    <w:rsid w:val="004D16B2"/>
    <w:rsid w:val="004D23D8"/>
    <w:rsid w:val="004D2465"/>
    <w:rsid w:val="004D24EA"/>
    <w:rsid w:val="004D276F"/>
    <w:rsid w:val="004D2F1F"/>
    <w:rsid w:val="004D2F5A"/>
    <w:rsid w:val="004D30E5"/>
    <w:rsid w:val="004D3283"/>
    <w:rsid w:val="004D3A82"/>
    <w:rsid w:val="004D3DD7"/>
    <w:rsid w:val="004D5499"/>
    <w:rsid w:val="004D59D8"/>
    <w:rsid w:val="004D6280"/>
    <w:rsid w:val="004D6A1D"/>
    <w:rsid w:val="004D6B5C"/>
    <w:rsid w:val="004D6EA9"/>
    <w:rsid w:val="004E072D"/>
    <w:rsid w:val="004E0807"/>
    <w:rsid w:val="004E0864"/>
    <w:rsid w:val="004E09F6"/>
    <w:rsid w:val="004E0A12"/>
    <w:rsid w:val="004E0A2D"/>
    <w:rsid w:val="004E0E6F"/>
    <w:rsid w:val="004E0F6F"/>
    <w:rsid w:val="004E19C3"/>
    <w:rsid w:val="004E226C"/>
    <w:rsid w:val="004E250F"/>
    <w:rsid w:val="004E3ADE"/>
    <w:rsid w:val="004E4448"/>
    <w:rsid w:val="004E4CA7"/>
    <w:rsid w:val="004E4CD0"/>
    <w:rsid w:val="004E5459"/>
    <w:rsid w:val="004E557F"/>
    <w:rsid w:val="004E5A1A"/>
    <w:rsid w:val="004E6AC4"/>
    <w:rsid w:val="004E6BBF"/>
    <w:rsid w:val="004E6CFF"/>
    <w:rsid w:val="004E6D0C"/>
    <w:rsid w:val="004E7460"/>
    <w:rsid w:val="004E7676"/>
    <w:rsid w:val="004F044C"/>
    <w:rsid w:val="004F0453"/>
    <w:rsid w:val="004F0D3D"/>
    <w:rsid w:val="004F1A3A"/>
    <w:rsid w:val="004F1F3C"/>
    <w:rsid w:val="004F27C1"/>
    <w:rsid w:val="004F27E7"/>
    <w:rsid w:val="004F2945"/>
    <w:rsid w:val="004F29A1"/>
    <w:rsid w:val="004F3CAC"/>
    <w:rsid w:val="004F3D8F"/>
    <w:rsid w:val="004F4347"/>
    <w:rsid w:val="004F4496"/>
    <w:rsid w:val="004F52A4"/>
    <w:rsid w:val="004F6149"/>
    <w:rsid w:val="004F6469"/>
    <w:rsid w:val="004F64AD"/>
    <w:rsid w:val="004F690E"/>
    <w:rsid w:val="004F6973"/>
    <w:rsid w:val="004F6AE9"/>
    <w:rsid w:val="004F6E27"/>
    <w:rsid w:val="004F70EA"/>
    <w:rsid w:val="004F723B"/>
    <w:rsid w:val="004F73AE"/>
    <w:rsid w:val="004F7736"/>
    <w:rsid w:val="004F7815"/>
    <w:rsid w:val="00500223"/>
    <w:rsid w:val="005004CF"/>
    <w:rsid w:val="00500668"/>
    <w:rsid w:val="00500A3F"/>
    <w:rsid w:val="00500B0B"/>
    <w:rsid w:val="00500BDD"/>
    <w:rsid w:val="00500D0D"/>
    <w:rsid w:val="00501C04"/>
    <w:rsid w:val="005020B3"/>
    <w:rsid w:val="005025D8"/>
    <w:rsid w:val="005029A5"/>
    <w:rsid w:val="005030A6"/>
    <w:rsid w:val="0050367D"/>
    <w:rsid w:val="00503E97"/>
    <w:rsid w:val="005049CD"/>
    <w:rsid w:val="00504CD9"/>
    <w:rsid w:val="00504D77"/>
    <w:rsid w:val="00504EBE"/>
    <w:rsid w:val="00506045"/>
    <w:rsid w:val="00506D60"/>
    <w:rsid w:val="005071E8"/>
    <w:rsid w:val="005074E5"/>
    <w:rsid w:val="00510428"/>
    <w:rsid w:val="0051072A"/>
    <w:rsid w:val="0051116E"/>
    <w:rsid w:val="005122B0"/>
    <w:rsid w:val="0051259E"/>
    <w:rsid w:val="00513123"/>
    <w:rsid w:val="005132C5"/>
    <w:rsid w:val="005134D0"/>
    <w:rsid w:val="00513678"/>
    <w:rsid w:val="00513A44"/>
    <w:rsid w:val="00513BBA"/>
    <w:rsid w:val="00513D7D"/>
    <w:rsid w:val="0051411F"/>
    <w:rsid w:val="00514505"/>
    <w:rsid w:val="0051488B"/>
    <w:rsid w:val="00514988"/>
    <w:rsid w:val="005149DD"/>
    <w:rsid w:val="0051551B"/>
    <w:rsid w:val="005156E8"/>
    <w:rsid w:val="0051663E"/>
    <w:rsid w:val="00516BFB"/>
    <w:rsid w:val="00517095"/>
    <w:rsid w:val="005177FF"/>
    <w:rsid w:val="00517A07"/>
    <w:rsid w:val="00517AE3"/>
    <w:rsid w:val="00517B69"/>
    <w:rsid w:val="005200EA"/>
    <w:rsid w:val="00520ACA"/>
    <w:rsid w:val="005210F2"/>
    <w:rsid w:val="00521696"/>
    <w:rsid w:val="00522116"/>
    <w:rsid w:val="00522243"/>
    <w:rsid w:val="00522621"/>
    <w:rsid w:val="00522E68"/>
    <w:rsid w:val="00522F15"/>
    <w:rsid w:val="005238FC"/>
    <w:rsid w:val="00524C3A"/>
    <w:rsid w:val="00524D82"/>
    <w:rsid w:val="00524EBA"/>
    <w:rsid w:val="0052524C"/>
    <w:rsid w:val="00525703"/>
    <w:rsid w:val="00525837"/>
    <w:rsid w:val="005258E1"/>
    <w:rsid w:val="00525EA2"/>
    <w:rsid w:val="00527418"/>
    <w:rsid w:val="00527CF4"/>
    <w:rsid w:val="00527FE2"/>
    <w:rsid w:val="00530213"/>
    <w:rsid w:val="00530262"/>
    <w:rsid w:val="00530502"/>
    <w:rsid w:val="005309D4"/>
    <w:rsid w:val="00531234"/>
    <w:rsid w:val="00531496"/>
    <w:rsid w:val="00531807"/>
    <w:rsid w:val="00531EC5"/>
    <w:rsid w:val="00532119"/>
    <w:rsid w:val="005325E8"/>
    <w:rsid w:val="00532B8D"/>
    <w:rsid w:val="00532EBA"/>
    <w:rsid w:val="00533EDE"/>
    <w:rsid w:val="00533F54"/>
    <w:rsid w:val="005344B1"/>
    <w:rsid w:val="005345C2"/>
    <w:rsid w:val="0053598D"/>
    <w:rsid w:val="00535E9A"/>
    <w:rsid w:val="005369FF"/>
    <w:rsid w:val="00537354"/>
    <w:rsid w:val="00537598"/>
    <w:rsid w:val="005375F3"/>
    <w:rsid w:val="005378AB"/>
    <w:rsid w:val="0054084B"/>
    <w:rsid w:val="00540FDC"/>
    <w:rsid w:val="005414ED"/>
    <w:rsid w:val="00541BC2"/>
    <w:rsid w:val="00541E01"/>
    <w:rsid w:val="0054210A"/>
    <w:rsid w:val="0054237D"/>
    <w:rsid w:val="00542972"/>
    <w:rsid w:val="00542D94"/>
    <w:rsid w:val="00542E23"/>
    <w:rsid w:val="00543806"/>
    <w:rsid w:val="00543BC6"/>
    <w:rsid w:val="00543C44"/>
    <w:rsid w:val="00543EFB"/>
    <w:rsid w:val="005447F9"/>
    <w:rsid w:val="00545E0E"/>
    <w:rsid w:val="0054611E"/>
    <w:rsid w:val="00546625"/>
    <w:rsid w:val="00546F99"/>
    <w:rsid w:val="005471AB"/>
    <w:rsid w:val="00547618"/>
    <w:rsid w:val="00547762"/>
    <w:rsid w:val="00547963"/>
    <w:rsid w:val="00550583"/>
    <w:rsid w:val="00550AA6"/>
    <w:rsid w:val="00550CFE"/>
    <w:rsid w:val="00550E2F"/>
    <w:rsid w:val="0055181C"/>
    <w:rsid w:val="00551D71"/>
    <w:rsid w:val="00551F67"/>
    <w:rsid w:val="00552C82"/>
    <w:rsid w:val="0055318B"/>
    <w:rsid w:val="00553613"/>
    <w:rsid w:val="00553892"/>
    <w:rsid w:val="00553F78"/>
    <w:rsid w:val="00553FF6"/>
    <w:rsid w:val="00554154"/>
    <w:rsid w:val="0055475A"/>
    <w:rsid w:val="00554787"/>
    <w:rsid w:val="005547E9"/>
    <w:rsid w:val="00554E21"/>
    <w:rsid w:val="00555382"/>
    <w:rsid w:val="00555BCB"/>
    <w:rsid w:val="00556402"/>
    <w:rsid w:val="0055656D"/>
    <w:rsid w:val="005565E7"/>
    <w:rsid w:val="00556A5F"/>
    <w:rsid w:val="00557208"/>
    <w:rsid w:val="0055742A"/>
    <w:rsid w:val="005574D7"/>
    <w:rsid w:val="0055750F"/>
    <w:rsid w:val="005577F6"/>
    <w:rsid w:val="00557D15"/>
    <w:rsid w:val="005609A0"/>
    <w:rsid w:val="00560D27"/>
    <w:rsid w:val="00560D63"/>
    <w:rsid w:val="005613C1"/>
    <w:rsid w:val="00561443"/>
    <w:rsid w:val="00561459"/>
    <w:rsid w:val="00561E90"/>
    <w:rsid w:val="005622CE"/>
    <w:rsid w:val="00562AA6"/>
    <w:rsid w:val="00562C1A"/>
    <w:rsid w:val="00562F96"/>
    <w:rsid w:val="005631B8"/>
    <w:rsid w:val="00563257"/>
    <w:rsid w:val="00563580"/>
    <w:rsid w:val="00563728"/>
    <w:rsid w:val="0056427B"/>
    <w:rsid w:val="00564CAD"/>
    <w:rsid w:val="00565033"/>
    <w:rsid w:val="005657E0"/>
    <w:rsid w:val="00565815"/>
    <w:rsid w:val="0056583A"/>
    <w:rsid w:val="00565888"/>
    <w:rsid w:val="005658AD"/>
    <w:rsid w:val="00566337"/>
    <w:rsid w:val="00566474"/>
    <w:rsid w:val="00566C30"/>
    <w:rsid w:val="0056711A"/>
    <w:rsid w:val="00567161"/>
    <w:rsid w:val="005673DE"/>
    <w:rsid w:val="00567A83"/>
    <w:rsid w:val="005705EB"/>
    <w:rsid w:val="00570AC3"/>
    <w:rsid w:val="00571096"/>
    <w:rsid w:val="005710B5"/>
    <w:rsid w:val="00571707"/>
    <w:rsid w:val="00571AB4"/>
    <w:rsid w:val="005723A4"/>
    <w:rsid w:val="005724E6"/>
    <w:rsid w:val="00572BCD"/>
    <w:rsid w:val="0057313E"/>
    <w:rsid w:val="00573470"/>
    <w:rsid w:val="005735A2"/>
    <w:rsid w:val="005739B8"/>
    <w:rsid w:val="00573A52"/>
    <w:rsid w:val="00573C90"/>
    <w:rsid w:val="0057421E"/>
    <w:rsid w:val="0057475E"/>
    <w:rsid w:val="00574C80"/>
    <w:rsid w:val="00575017"/>
    <w:rsid w:val="005759D7"/>
    <w:rsid w:val="00575E36"/>
    <w:rsid w:val="00575EA5"/>
    <w:rsid w:val="0057688E"/>
    <w:rsid w:val="00576E12"/>
    <w:rsid w:val="00576F68"/>
    <w:rsid w:val="0058150A"/>
    <w:rsid w:val="00581875"/>
    <w:rsid w:val="00582B32"/>
    <w:rsid w:val="00583599"/>
    <w:rsid w:val="00583662"/>
    <w:rsid w:val="00583855"/>
    <w:rsid w:val="00583A7F"/>
    <w:rsid w:val="0058408E"/>
    <w:rsid w:val="005847BE"/>
    <w:rsid w:val="00584BDD"/>
    <w:rsid w:val="0058514A"/>
    <w:rsid w:val="005856D6"/>
    <w:rsid w:val="0058595F"/>
    <w:rsid w:val="0058625C"/>
    <w:rsid w:val="00586584"/>
    <w:rsid w:val="00586747"/>
    <w:rsid w:val="00586BB0"/>
    <w:rsid w:val="00586FC1"/>
    <w:rsid w:val="00587A7A"/>
    <w:rsid w:val="0059053E"/>
    <w:rsid w:val="00590729"/>
    <w:rsid w:val="00590DCE"/>
    <w:rsid w:val="00590FB0"/>
    <w:rsid w:val="00591124"/>
    <w:rsid w:val="005913FF"/>
    <w:rsid w:val="00591D70"/>
    <w:rsid w:val="00591E68"/>
    <w:rsid w:val="00592877"/>
    <w:rsid w:val="005928D9"/>
    <w:rsid w:val="00592DA5"/>
    <w:rsid w:val="00592F5F"/>
    <w:rsid w:val="00592FB5"/>
    <w:rsid w:val="0059336E"/>
    <w:rsid w:val="005939A6"/>
    <w:rsid w:val="00593B4E"/>
    <w:rsid w:val="00594DB3"/>
    <w:rsid w:val="005951CC"/>
    <w:rsid w:val="005955E4"/>
    <w:rsid w:val="0059568A"/>
    <w:rsid w:val="00595812"/>
    <w:rsid w:val="00595A09"/>
    <w:rsid w:val="00595C50"/>
    <w:rsid w:val="00595E68"/>
    <w:rsid w:val="00596FF2"/>
    <w:rsid w:val="00597260"/>
    <w:rsid w:val="005A02B7"/>
    <w:rsid w:val="005A089D"/>
    <w:rsid w:val="005A0F80"/>
    <w:rsid w:val="005A0FF7"/>
    <w:rsid w:val="005A21A5"/>
    <w:rsid w:val="005A2218"/>
    <w:rsid w:val="005A22A9"/>
    <w:rsid w:val="005A2928"/>
    <w:rsid w:val="005A2948"/>
    <w:rsid w:val="005A306F"/>
    <w:rsid w:val="005A3646"/>
    <w:rsid w:val="005A4125"/>
    <w:rsid w:val="005A483F"/>
    <w:rsid w:val="005A5FCB"/>
    <w:rsid w:val="005A6726"/>
    <w:rsid w:val="005A67E4"/>
    <w:rsid w:val="005A6A02"/>
    <w:rsid w:val="005A72FF"/>
    <w:rsid w:val="005B07DE"/>
    <w:rsid w:val="005B0FCC"/>
    <w:rsid w:val="005B1645"/>
    <w:rsid w:val="005B1CB5"/>
    <w:rsid w:val="005B2601"/>
    <w:rsid w:val="005B27CB"/>
    <w:rsid w:val="005B29BB"/>
    <w:rsid w:val="005B32BB"/>
    <w:rsid w:val="005B32D0"/>
    <w:rsid w:val="005B3855"/>
    <w:rsid w:val="005B450C"/>
    <w:rsid w:val="005B4F34"/>
    <w:rsid w:val="005B501F"/>
    <w:rsid w:val="005B54E4"/>
    <w:rsid w:val="005B5784"/>
    <w:rsid w:val="005B59F8"/>
    <w:rsid w:val="005B68B4"/>
    <w:rsid w:val="005B69CB"/>
    <w:rsid w:val="005B72D0"/>
    <w:rsid w:val="005B7ED1"/>
    <w:rsid w:val="005C0530"/>
    <w:rsid w:val="005C073C"/>
    <w:rsid w:val="005C08B5"/>
    <w:rsid w:val="005C0F96"/>
    <w:rsid w:val="005C1635"/>
    <w:rsid w:val="005C1B6A"/>
    <w:rsid w:val="005C1C6B"/>
    <w:rsid w:val="005C29E7"/>
    <w:rsid w:val="005C2DB8"/>
    <w:rsid w:val="005C2EE1"/>
    <w:rsid w:val="005C306D"/>
    <w:rsid w:val="005C3913"/>
    <w:rsid w:val="005C41DB"/>
    <w:rsid w:val="005C4915"/>
    <w:rsid w:val="005C4A0A"/>
    <w:rsid w:val="005C4AD6"/>
    <w:rsid w:val="005C4AE8"/>
    <w:rsid w:val="005C4B69"/>
    <w:rsid w:val="005C4E6E"/>
    <w:rsid w:val="005C6664"/>
    <w:rsid w:val="005C6A82"/>
    <w:rsid w:val="005C7083"/>
    <w:rsid w:val="005C716D"/>
    <w:rsid w:val="005C7838"/>
    <w:rsid w:val="005C78DF"/>
    <w:rsid w:val="005C7BC2"/>
    <w:rsid w:val="005D0291"/>
    <w:rsid w:val="005D0C11"/>
    <w:rsid w:val="005D1C6E"/>
    <w:rsid w:val="005D202C"/>
    <w:rsid w:val="005D2588"/>
    <w:rsid w:val="005D28CF"/>
    <w:rsid w:val="005D2B6F"/>
    <w:rsid w:val="005D2D7D"/>
    <w:rsid w:val="005D344C"/>
    <w:rsid w:val="005D3C88"/>
    <w:rsid w:val="005D3C8A"/>
    <w:rsid w:val="005D3DAB"/>
    <w:rsid w:val="005D5344"/>
    <w:rsid w:val="005D544D"/>
    <w:rsid w:val="005D64DD"/>
    <w:rsid w:val="005D6ECE"/>
    <w:rsid w:val="005D72B9"/>
    <w:rsid w:val="005D751B"/>
    <w:rsid w:val="005D77BE"/>
    <w:rsid w:val="005D7A3E"/>
    <w:rsid w:val="005E08EB"/>
    <w:rsid w:val="005E0958"/>
    <w:rsid w:val="005E0C4C"/>
    <w:rsid w:val="005E0D71"/>
    <w:rsid w:val="005E0F7A"/>
    <w:rsid w:val="005E10AF"/>
    <w:rsid w:val="005E10F6"/>
    <w:rsid w:val="005E11AB"/>
    <w:rsid w:val="005E2092"/>
    <w:rsid w:val="005E2AED"/>
    <w:rsid w:val="005E2BE6"/>
    <w:rsid w:val="005E32E1"/>
    <w:rsid w:val="005E4ACE"/>
    <w:rsid w:val="005E4B57"/>
    <w:rsid w:val="005E5416"/>
    <w:rsid w:val="005E5BA9"/>
    <w:rsid w:val="005E5CB1"/>
    <w:rsid w:val="005E62D8"/>
    <w:rsid w:val="005E632D"/>
    <w:rsid w:val="005E656E"/>
    <w:rsid w:val="005E6842"/>
    <w:rsid w:val="005E7071"/>
    <w:rsid w:val="005E71E6"/>
    <w:rsid w:val="005F034E"/>
    <w:rsid w:val="005F0723"/>
    <w:rsid w:val="005F16E5"/>
    <w:rsid w:val="005F198C"/>
    <w:rsid w:val="005F1ABC"/>
    <w:rsid w:val="005F1F86"/>
    <w:rsid w:val="005F23A9"/>
    <w:rsid w:val="005F23B4"/>
    <w:rsid w:val="005F265A"/>
    <w:rsid w:val="005F35D1"/>
    <w:rsid w:val="005F35E5"/>
    <w:rsid w:val="005F3D3E"/>
    <w:rsid w:val="005F3FD7"/>
    <w:rsid w:val="005F445D"/>
    <w:rsid w:val="005F53FF"/>
    <w:rsid w:val="005F54B0"/>
    <w:rsid w:val="005F56BF"/>
    <w:rsid w:val="005F61DE"/>
    <w:rsid w:val="005F6400"/>
    <w:rsid w:val="005F697E"/>
    <w:rsid w:val="005F6F76"/>
    <w:rsid w:val="005F7242"/>
    <w:rsid w:val="005F76DB"/>
    <w:rsid w:val="005F7BE6"/>
    <w:rsid w:val="005F7E44"/>
    <w:rsid w:val="006001D3"/>
    <w:rsid w:val="006002F5"/>
    <w:rsid w:val="006009D6"/>
    <w:rsid w:val="00600EF7"/>
    <w:rsid w:val="00601262"/>
    <w:rsid w:val="006021EE"/>
    <w:rsid w:val="00602B59"/>
    <w:rsid w:val="00603694"/>
    <w:rsid w:val="00603858"/>
    <w:rsid w:val="006039A3"/>
    <w:rsid w:val="00603D8D"/>
    <w:rsid w:val="00603DC2"/>
    <w:rsid w:val="0060450A"/>
    <w:rsid w:val="00604F7F"/>
    <w:rsid w:val="00605215"/>
    <w:rsid w:val="006052BD"/>
    <w:rsid w:val="00605456"/>
    <w:rsid w:val="0060571B"/>
    <w:rsid w:val="00605981"/>
    <w:rsid w:val="006060DD"/>
    <w:rsid w:val="006067EF"/>
    <w:rsid w:val="00606A06"/>
    <w:rsid w:val="006072AC"/>
    <w:rsid w:val="00607F67"/>
    <w:rsid w:val="006101C4"/>
    <w:rsid w:val="006125AF"/>
    <w:rsid w:val="00612C47"/>
    <w:rsid w:val="006134AE"/>
    <w:rsid w:val="006142DB"/>
    <w:rsid w:val="006143CB"/>
    <w:rsid w:val="00614CF3"/>
    <w:rsid w:val="006157B4"/>
    <w:rsid w:val="0061582F"/>
    <w:rsid w:val="00615848"/>
    <w:rsid w:val="00615892"/>
    <w:rsid w:val="00616772"/>
    <w:rsid w:val="006169A3"/>
    <w:rsid w:val="00616B2B"/>
    <w:rsid w:val="00616F6A"/>
    <w:rsid w:val="00617467"/>
    <w:rsid w:val="00617F4F"/>
    <w:rsid w:val="0062022F"/>
    <w:rsid w:val="00620DB8"/>
    <w:rsid w:val="00620DC2"/>
    <w:rsid w:val="00621360"/>
    <w:rsid w:val="006213AA"/>
    <w:rsid w:val="006218DE"/>
    <w:rsid w:val="00621B8C"/>
    <w:rsid w:val="00622752"/>
    <w:rsid w:val="00622B07"/>
    <w:rsid w:val="00623265"/>
    <w:rsid w:val="00623A3F"/>
    <w:rsid w:val="00623F3E"/>
    <w:rsid w:val="00623FCE"/>
    <w:rsid w:val="00624740"/>
    <w:rsid w:val="00624886"/>
    <w:rsid w:val="00625CCD"/>
    <w:rsid w:val="00625E21"/>
    <w:rsid w:val="0062652F"/>
    <w:rsid w:val="0062678B"/>
    <w:rsid w:val="00627002"/>
    <w:rsid w:val="0062778A"/>
    <w:rsid w:val="00627E7A"/>
    <w:rsid w:val="00630706"/>
    <w:rsid w:val="006313D3"/>
    <w:rsid w:val="006316A9"/>
    <w:rsid w:val="00631ACB"/>
    <w:rsid w:val="00631BBA"/>
    <w:rsid w:val="0063222F"/>
    <w:rsid w:val="00632391"/>
    <w:rsid w:val="0063274B"/>
    <w:rsid w:val="006329E2"/>
    <w:rsid w:val="00632DA9"/>
    <w:rsid w:val="00633045"/>
    <w:rsid w:val="0063323F"/>
    <w:rsid w:val="0063330D"/>
    <w:rsid w:val="0063383D"/>
    <w:rsid w:val="00633D50"/>
    <w:rsid w:val="006350D1"/>
    <w:rsid w:val="006353A7"/>
    <w:rsid w:val="006363C8"/>
    <w:rsid w:val="00636847"/>
    <w:rsid w:val="006369CB"/>
    <w:rsid w:val="00636EB5"/>
    <w:rsid w:val="00637213"/>
    <w:rsid w:val="00637221"/>
    <w:rsid w:val="00640A61"/>
    <w:rsid w:val="00640B8D"/>
    <w:rsid w:val="00640E56"/>
    <w:rsid w:val="00641484"/>
    <w:rsid w:val="00641B7A"/>
    <w:rsid w:val="00641CFE"/>
    <w:rsid w:val="00642BF6"/>
    <w:rsid w:val="00642DA7"/>
    <w:rsid w:val="006433EC"/>
    <w:rsid w:val="0064344C"/>
    <w:rsid w:val="0064346D"/>
    <w:rsid w:val="006439A5"/>
    <w:rsid w:val="00643AF9"/>
    <w:rsid w:val="006449F0"/>
    <w:rsid w:val="00644F6D"/>
    <w:rsid w:val="00645129"/>
    <w:rsid w:val="00645B2B"/>
    <w:rsid w:val="006461E6"/>
    <w:rsid w:val="0064665C"/>
    <w:rsid w:val="006468DB"/>
    <w:rsid w:val="0064692A"/>
    <w:rsid w:val="00646CD6"/>
    <w:rsid w:val="00650787"/>
    <w:rsid w:val="006508C4"/>
    <w:rsid w:val="00650A90"/>
    <w:rsid w:val="00651EB0"/>
    <w:rsid w:val="006522BA"/>
    <w:rsid w:val="006522BB"/>
    <w:rsid w:val="006532F7"/>
    <w:rsid w:val="00653782"/>
    <w:rsid w:val="00653872"/>
    <w:rsid w:val="00653974"/>
    <w:rsid w:val="00653C69"/>
    <w:rsid w:val="0065426A"/>
    <w:rsid w:val="00654B95"/>
    <w:rsid w:val="00654E69"/>
    <w:rsid w:val="006552B4"/>
    <w:rsid w:val="0065551F"/>
    <w:rsid w:val="00655CB9"/>
    <w:rsid w:val="00655EEF"/>
    <w:rsid w:val="0065637F"/>
    <w:rsid w:val="00656704"/>
    <w:rsid w:val="00657000"/>
    <w:rsid w:val="006574CE"/>
    <w:rsid w:val="006575DB"/>
    <w:rsid w:val="00657691"/>
    <w:rsid w:val="0065789B"/>
    <w:rsid w:val="00657A05"/>
    <w:rsid w:val="00657D4B"/>
    <w:rsid w:val="00657ED6"/>
    <w:rsid w:val="00660594"/>
    <w:rsid w:val="006617E4"/>
    <w:rsid w:val="00661B58"/>
    <w:rsid w:val="00661F7E"/>
    <w:rsid w:val="0066258D"/>
    <w:rsid w:val="0066276E"/>
    <w:rsid w:val="00662B26"/>
    <w:rsid w:val="00662EEE"/>
    <w:rsid w:val="006639BA"/>
    <w:rsid w:val="00663C61"/>
    <w:rsid w:val="0066432E"/>
    <w:rsid w:val="006646A3"/>
    <w:rsid w:val="00664A5D"/>
    <w:rsid w:val="00665150"/>
    <w:rsid w:val="0066575C"/>
    <w:rsid w:val="006657B2"/>
    <w:rsid w:val="00666397"/>
    <w:rsid w:val="00666619"/>
    <w:rsid w:val="00666A31"/>
    <w:rsid w:val="006701BF"/>
    <w:rsid w:val="0067039D"/>
    <w:rsid w:val="006708EC"/>
    <w:rsid w:val="006709A1"/>
    <w:rsid w:val="00670DAE"/>
    <w:rsid w:val="006710AC"/>
    <w:rsid w:val="006714ED"/>
    <w:rsid w:val="00671569"/>
    <w:rsid w:val="00671D57"/>
    <w:rsid w:val="00671FF0"/>
    <w:rsid w:val="006720E4"/>
    <w:rsid w:val="0067254D"/>
    <w:rsid w:val="00672829"/>
    <w:rsid w:val="00672A00"/>
    <w:rsid w:val="00673085"/>
    <w:rsid w:val="0067343D"/>
    <w:rsid w:val="006734F4"/>
    <w:rsid w:val="006739CC"/>
    <w:rsid w:val="00674371"/>
    <w:rsid w:val="0067466A"/>
    <w:rsid w:val="00674A45"/>
    <w:rsid w:val="00674E52"/>
    <w:rsid w:val="0067536B"/>
    <w:rsid w:val="00675387"/>
    <w:rsid w:val="00675850"/>
    <w:rsid w:val="00675A01"/>
    <w:rsid w:val="00675C2E"/>
    <w:rsid w:val="00675CBF"/>
    <w:rsid w:val="00675CF2"/>
    <w:rsid w:val="00676421"/>
    <w:rsid w:val="00676A49"/>
    <w:rsid w:val="006772E0"/>
    <w:rsid w:val="00681095"/>
    <w:rsid w:val="00681144"/>
    <w:rsid w:val="00681E04"/>
    <w:rsid w:val="00682247"/>
    <w:rsid w:val="006825B6"/>
    <w:rsid w:val="0068315B"/>
    <w:rsid w:val="006838CD"/>
    <w:rsid w:val="00683C7B"/>
    <w:rsid w:val="00684049"/>
    <w:rsid w:val="006846A1"/>
    <w:rsid w:val="006849E2"/>
    <w:rsid w:val="00685775"/>
    <w:rsid w:val="0068591A"/>
    <w:rsid w:val="00685D23"/>
    <w:rsid w:val="006868BB"/>
    <w:rsid w:val="0068753C"/>
    <w:rsid w:val="00687935"/>
    <w:rsid w:val="00690285"/>
    <w:rsid w:val="006902AA"/>
    <w:rsid w:val="006914CC"/>
    <w:rsid w:val="0069216C"/>
    <w:rsid w:val="00692242"/>
    <w:rsid w:val="00692305"/>
    <w:rsid w:val="00692514"/>
    <w:rsid w:val="0069296C"/>
    <w:rsid w:val="00692C27"/>
    <w:rsid w:val="0069329E"/>
    <w:rsid w:val="00694167"/>
    <w:rsid w:val="006944C3"/>
    <w:rsid w:val="00696493"/>
    <w:rsid w:val="00697450"/>
    <w:rsid w:val="00697FDE"/>
    <w:rsid w:val="006A050B"/>
    <w:rsid w:val="006A0B3F"/>
    <w:rsid w:val="006A0BDE"/>
    <w:rsid w:val="006A0FB2"/>
    <w:rsid w:val="006A1584"/>
    <w:rsid w:val="006A1670"/>
    <w:rsid w:val="006A18A0"/>
    <w:rsid w:val="006A203C"/>
    <w:rsid w:val="006A289C"/>
    <w:rsid w:val="006A2B58"/>
    <w:rsid w:val="006A2C52"/>
    <w:rsid w:val="006A309F"/>
    <w:rsid w:val="006A32D5"/>
    <w:rsid w:val="006A3BEC"/>
    <w:rsid w:val="006A3D3A"/>
    <w:rsid w:val="006A44DC"/>
    <w:rsid w:val="006A5BB2"/>
    <w:rsid w:val="006A60B5"/>
    <w:rsid w:val="006A6429"/>
    <w:rsid w:val="006A6DBB"/>
    <w:rsid w:val="006A7365"/>
    <w:rsid w:val="006A759E"/>
    <w:rsid w:val="006A770E"/>
    <w:rsid w:val="006A78AA"/>
    <w:rsid w:val="006A79BF"/>
    <w:rsid w:val="006B0236"/>
    <w:rsid w:val="006B1BE4"/>
    <w:rsid w:val="006B1C13"/>
    <w:rsid w:val="006B2AE5"/>
    <w:rsid w:val="006B2DD9"/>
    <w:rsid w:val="006B2DED"/>
    <w:rsid w:val="006B3717"/>
    <w:rsid w:val="006B3745"/>
    <w:rsid w:val="006B3E26"/>
    <w:rsid w:val="006B3EC2"/>
    <w:rsid w:val="006B5935"/>
    <w:rsid w:val="006B5A9C"/>
    <w:rsid w:val="006B69A1"/>
    <w:rsid w:val="006B6B7F"/>
    <w:rsid w:val="006B6C41"/>
    <w:rsid w:val="006B6F8C"/>
    <w:rsid w:val="006B778A"/>
    <w:rsid w:val="006B79A2"/>
    <w:rsid w:val="006C08F2"/>
    <w:rsid w:val="006C0E3F"/>
    <w:rsid w:val="006C0EAB"/>
    <w:rsid w:val="006C194B"/>
    <w:rsid w:val="006C1B84"/>
    <w:rsid w:val="006C1DBC"/>
    <w:rsid w:val="006C23B0"/>
    <w:rsid w:val="006C286B"/>
    <w:rsid w:val="006C29E2"/>
    <w:rsid w:val="006C302D"/>
    <w:rsid w:val="006C3DF1"/>
    <w:rsid w:val="006C48C7"/>
    <w:rsid w:val="006C52AA"/>
    <w:rsid w:val="006C5900"/>
    <w:rsid w:val="006C5B0D"/>
    <w:rsid w:val="006C6277"/>
    <w:rsid w:val="006C6B63"/>
    <w:rsid w:val="006C6EAE"/>
    <w:rsid w:val="006C7218"/>
    <w:rsid w:val="006C7887"/>
    <w:rsid w:val="006C7A5D"/>
    <w:rsid w:val="006C7C7E"/>
    <w:rsid w:val="006C7EC5"/>
    <w:rsid w:val="006D039B"/>
    <w:rsid w:val="006D044D"/>
    <w:rsid w:val="006D0451"/>
    <w:rsid w:val="006D17DA"/>
    <w:rsid w:val="006D197B"/>
    <w:rsid w:val="006D1FB0"/>
    <w:rsid w:val="006D21F5"/>
    <w:rsid w:val="006D2B03"/>
    <w:rsid w:val="006D2D09"/>
    <w:rsid w:val="006D2EC3"/>
    <w:rsid w:val="006D360E"/>
    <w:rsid w:val="006D3631"/>
    <w:rsid w:val="006D37D0"/>
    <w:rsid w:val="006D43B0"/>
    <w:rsid w:val="006D45D5"/>
    <w:rsid w:val="006D4915"/>
    <w:rsid w:val="006D4A53"/>
    <w:rsid w:val="006D5254"/>
    <w:rsid w:val="006D5E72"/>
    <w:rsid w:val="006D62C1"/>
    <w:rsid w:val="006D65C0"/>
    <w:rsid w:val="006D6A26"/>
    <w:rsid w:val="006D6BDD"/>
    <w:rsid w:val="006D6DD4"/>
    <w:rsid w:val="006D6F48"/>
    <w:rsid w:val="006D71CE"/>
    <w:rsid w:val="006D74C3"/>
    <w:rsid w:val="006D76D3"/>
    <w:rsid w:val="006D773C"/>
    <w:rsid w:val="006D7B8F"/>
    <w:rsid w:val="006D7CB7"/>
    <w:rsid w:val="006E00CC"/>
    <w:rsid w:val="006E0345"/>
    <w:rsid w:val="006E1539"/>
    <w:rsid w:val="006E24DE"/>
    <w:rsid w:val="006E3727"/>
    <w:rsid w:val="006E383E"/>
    <w:rsid w:val="006E39ED"/>
    <w:rsid w:val="006E3DE7"/>
    <w:rsid w:val="006E3E16"/>
    <w:rsid w:val="006E42B1"/>
    <w:rsid w:val="006E496E"/>
    <w:rsid w:val="006E4C97"/>
    <w:rsid w:val="006E4FD6"/>
    <w:rsid w:val="006E54CA"/>
    <w:rsid w:val="006E5CF9"/>
    <w:rsid w:val="006E5DF3"/>
    <w:rsid w:val="006E622B"/>
    <w:rsid w:val="006E64E1"/>
    <w:rsid w:val="006E6843"/>
    <w:rsid w:val="006E6CCF"/>
    <w:rsid w:val="006E6E0D"/>
    <w:rsid w:val="006E6E99"/>
    <w:rsid w:val="006E7628"/>
    <w:rsid w:val="006E76BC"/>
    <w:rsid w:val="006E78E9"/>
    <w:rsid w:val="006E7F15"/>
    <w:rsid w:val="006F0EBA"/>
    <w:rsid w:val="006F1602"/>
    <w:rsid w:val="006F178B"/>
    <w:rsid w:val="006F2286"/>
    <w:rsid w:val="006F373B"/>
    <w:rsid w:val="006F4094"/>
    <w:rsid w:val="006F499A"/>
    <w:rsid w:val="006F4AE8"/>
    <w:rsid w:val="006F4F8B"/>
    <w:rsid w:val="006F52A8"/>
    <w:rsid w:val="006F5C9C"/>
    <w:rsid w:val="006F6575"/>
    <w:rsid w:val="006F6969"/>
    <w:rsid w:val="006F6A64"/>
    <w:rsid w:val="006F736C"/>
    <w:rsid w:val="006F77CD"/>
    <w:rsid w:val="006F7AA1"/>
    <w:rsid w:val="006F7DF4"/>
    <w:rsid w:val="006F7E16"/>
    <w:rsid w:val="00700D40"/>
    <w:rsid w:val="00700DB2"/>
    <w:rsid w:val="00700F27"/>
    <w:rsid w:val="00701350"/>
    <w:rsid w:val="007014AB"/>
    <w:rsid w:val="0070205F"/>
    <w:rsid w:val="0070237F"/>
    <w:rsid w:val="007027FD"/>
    <w:rsid w:val="007031E7"/>
    <w:rsid w:val="0070325B"/>
    <w:rsid w:val="00703323"/>
    <w:rsid w:val="0070396A"/>
    <w:rsid w:val="00703B62"/>
    <w:rsid w:val="007040B6"/>
    <w:rsid w:val="007040B8"/>
    <w:rsid w:val="00705341"/>
    <w:rsid w:val="0070539E"/>
    <w:rsid w:val="00705643"/>
    <w:rsid w:val="007057F4"/>
    <w:rsid w:val="00705E1B"/>
    <w:rsid w:val="0070618D"/>
    <w:rsid w:val="00706B8B"/>
    <w:rsid w:val="00706F9F"/>
    <w:rsid w:val="0070722D"/>
    <w:rsid w:val="007077C7"/>
    <w:rsid w:val="00710066"/>
    <w:rsid w:val="007104E8"/>
    <w:rsid w:val="0071088A"/>
    <w:rsid w:val="00710AF9"/>
    <w:rsid w:val="00710DB3"/>
    <w:rsid w:val="00710E78"/>
    <w:rsid w:val="00711B08"/>
    <w:rsid w:val="007122C3"/>
    <w:rsid w:val="007130F1"/>
    <w:rsid w:val="007137DD"/>
    <w:rsid w:val="00713833"/>
    <w:rsid w:val="0071387B"/>
    <w:rsid w:val="00714F2A"/>
    <w:rsid w:val="00714F97"/>
    <w:rsid w:val="0071551C"/>
    <w:rsid w:val="00715ACB"/>
    <w:rsid w:val="00715D83"/>
    <w:rsid w:val="0071707F"/>
    <w:rsid w:val="00717600"/>
    <w:rsid w:val="00717618"/>
    <w:rsid w:val="00717C70"/>
    <w:rsid w:val="0072001F"/>
    <w:rsid w:val="007203C3"/>
    <w:rsid w:val="00720540"/>
    <w:rsid w:val="007214C0"/>
    <w:rsid w:val="00722A71"/>
    <w:rsid w:val="00722AE8"/>
    <w:rsid w:val="00722BCE"/>
    <w:rsid w:val="00722D1F"/>
    <w:rsid w:val="00722E60"/>
    <w:rsid w:val="00723027"/>
    <w:rsid w:val="0072304E"/>
    <w:rsid w:val="007232F0"/>
    <w:rsid w:val="00723654"/>
    <w:rsid w:val="007238E3"/>
    <w:rsid w:val="00723ABB"/>
    <w:rsid w:val="00724322"/>
    <w:rsid w:val="007245F5"/>
    <w:rsid w:val="007247C0"/>
    <w:rsid w:val="00724A86"/>
    <w:rsid w:val="00725AA3"/>
    <w:rsid w:val="0072618D"/>
    <w:rsid w:val="00726EE1"/>
    <w:rsid w:val="007271BA"/>
    <w:rsid w:val="00727411"/>
    <w:rsid w:val="00731306"/>
    <w:rsid w:val="00731BD5"/>
    <w:rsid w:val="00731CD7"/>
    <w:rsid w:val="00731F98"/>
    <w:rsid w:val="00731FB1"/>
    <w:rsid w:val="00732F5E"/>
    <w:rsid w:val="00732F79"/>
    <w:rsid w:val="00733343"/>
    <w:rsid w:val="0073390F"/>
    <w:rsid w:val="007342C9"/>
    <w:rsid w:val="00734B72"/>
    <w:rsid w:val="007357C6"/>
    <w:rsid w:val="00735D2E"/>
    <w:rsid w:val="007362E9"/>
    <w:rsid w:val="00736459"/>
    <w:rsid w:val="007374B4"/>
    <w:rsid w:val="007375F2"/>
    <w:rsid w:val="00740F4E"/>
    <w:rsid w:val="007418B4"/>
    <w:rsid w:val="00741945"/>
    <w:rsid w:val="007419A5"/>
    <w:rsid w:val="00741F2B"/>
    <w:rsid w:val="00742416"/>
    <w:rsid w:val="0074266B"/>
    <w:rsid w:val="007426CC"/>
    <w:rsid w:val="00742BCA"/>
    <w:rsid w:val="00742CE6"/>
    <w:rsid w:val="007437D0"/>
    <w:rsid w:val="007441B2"/>
    <w:rsid w:val="007447CC"/>
    <w:rsid w:val="00744A25"/>
    <w:rsid w:val="00744ACA"/>
    <w:rsid w:val="00745A81"/>
    <w:rsid w:val="0074602C"/>
    <w:rsid w:val="007460F6"/>
    <w:rsid w:val="007462A2"/>
    <w:rsid w:val="007462AE"/>
    <w:rsid w:val="00746D9D"/>
    <w:rsid w:val="00746FA8"/>
    <w:rsid w:val="00747743"/>
    <w:rsid w:val="0075031D"/>
    <w:rsid w:val="00750834"/>
    <w:rsid w:val="00750B8C"/>
    <w:rsid w:val="00750C15"/>
    <w:rsid w:val="00751215"/>
    <w:rsid w:val="007512C8"/>
    <w:rsid w:val="00751D8E"/>
    <w:rsid w:val="007524FE"/>
    <w:rsid w:val="007529A9"/>
    <w:rsid w:val="00754254"/>
    <w:rsid w:val="0075456D"/>
    <w:rsid w:val="0075470D"/>
    <w:rsid w:val="00754C90"/>
    <w:rsid w:val="00755682"/>
    <w:rsid w:val="00755851"/>
    <w:rsid w:val="00756A93"/>
    <w:rsid w:val="00756B2E"/>
    <w:rsid w:val="00756B66"/>
    <w:rsid w:val="00760B25"/>
    <w:rsid w:val="007610E5"/>
    <w:rsid w:val="00761201"/>
    <w:rsid w:val="00761221"/>
    <w:rsid w:val="0076122A"/>
    <w:rsid w:val="0076125E"/>
    <w:rsid w:val="007613D7"/>
    <w:rsid w:val="00761FE4"/>
    <w:rsid w:val="00762036"/>
    <w:rsid w:val="00762047"/>
    <w:rsid w:val="007621C6"/>
    <w:rsid w:val="00762AA1"/>
    <w:rsid w:val="00763AD9"/>
    <w:rsid w:val="00763E8A"/>
    <w:rsid w:val="007642E7"/>
    <w:rsid w:val="00764318"/>
    <w:rsid w:val="00764358"/>
    <w:rsid w:val="0076471F"/>
    <w:rsid w:val="00764D45"/>
    <w:rsid w:val="00764DA8"/>
    <w:rsid w:val="00764E4E"/>
    <w:rsid w:val="007653C3"/>
    <w:rsid w:val="007663AB"/>
    <w:rsid w:val="007663C4"/>
    <w:rsid w:val="00767D49"/>
    <w:rsid w:val="00767F51"/>
    <w:rsid w:val="00770856"/>
    <w:rsid w:val="00770B83"/>
    <w:rsid w:val="0077107A"/>
    <w:rsid w:val="007713D1"/>
    <w:rsid w:val="00771A2D"/>
    <w:rsid w:val="007720DC"/>
    <w:rsid w:val="0077245D"/>
    <w:rsid w:val="00772A7A"/>
    <w:rsid w:val="0077300A"/>
    <w:rsid w:val="007732B9"/>
    <w:rsid w:val="007733B6"/>
    <w:rsid w:val="00773BFC"/>
    <w:rsid w:val="007741F2"/>
    <w:rsid w:val="00774254"/>
    <w:rsid w:val="007749F2"/>
    <w:rsid w:val="00774D76"/>
    <w:rsid w:val="00774E3A"/>
    <w:rsid w:val="00776841"/>
    <w:rsid w:val="00777437"/>
    <w:rsid w:val="00777C63"/>
    <w:rsid w:val="00780414"/>
    <w:rsid w:val="00780639"/>
    <w:rsid w:val="007808CC"/>
    <w:rsid w:val="007811BD"/>
    <w:rsid w:val="007812A4"/>
    <w:rsid w:val="007821AE"/>
    <w:rsid w:val="00782668"/>
    <w:rsid w:val="00782670"/>
    <w:rsid w:val="00782D35"/>
    <w:rsid w:val="00782F24"/>
    <w:rsid w:val="00783066"/>
    <w:rsid w:val="0078314D"/>
    <w:rsid w:val="00783F4F"/>
    <w:rsid w:val="00784595"/>
    <w:rsid w:val="007847B2"/>
    <w:rsid w:val="00784D3A"/>
    <w:rsid w:val="00785AE2"/>
    <w:rsid w:val="00785E65"/>
    <w:rsid w:val="00786F07"/>
    <w:rsid w:val="00786F57"/>
    <w:rsid w:val="0078708E"/>
    <w:rsid w:val="00787A89"/>
    <w:rsid w:val="00787C5E"/>
    <w:rsid w:val="00787D50"/>
    <w:rsid w:val="00790072"/>
    <w:rsid w:val="00790B89"/>
    <w:rsid w:val="00790D08"/>
    <w:rsid w:val="00791302"/>
    <w:rsid w:val="00791D4C"/>
    <w:rsid w:val="00792183"/>
    <w:rsid w:val="007921FA"/>
    <w:rsid w:val="007929E1"/>
    <w:rsid w:val="00793F21"/>
    <w:rsid w:val="00794173"/>
    <w:rsid w:val="00794D5A"/>
    <w:rsid w:val="00794E69"/>
    <w:rsid w:val="00794E76"/>
    <w:rsid w:val="00794FC0"/>
    <w:rsid w:val="007954B1"/>
    <w:rsid w:val="0079795F"/>
    <w:rsid w:val="00797A20"/>
    <w:rsid w:val="007A01F9"/>
    <w:rsid w:val="007A0426"/>
    <w:rsid w:val="007A0A98"/>
    <w:rsid w:val="007A10BF"/>
    <w:rsid w:val="007A1524"/>
    <w:rsid w:val="007A195B"/>
    <w:rsid w:val="007A1A47"/>
    <w:rsid w:val="007A1E41"/>
    <w:rsid w:val="007A1ED6"/>
    <w:rsid w:val="007A20D9"/>
    <w:rsid w:val="007A25BF"/>
    <w:rsid w:val="007A266B"/>
    <w:rsid w:val="007A2B80"/>
    <w:rsid w:val="007A31A3"/>
    <w:rsid w:val="007A3350"/>
    <w:rsid w:val="007A3865"/>
    <w:rsid w:val="007A46E0"/>
    <w:rsid w:val="007A4A99"/>
    <w:rsid w:val="007A4B54"/>
    <w:rsid w:val="007A521F"/>
    <w:rsid w:val="007A5234"/>
    <w:rsid w:val="007A5A14"/>
    <w:rsid w:val="007A6484"/>
    <w:rsid w:val="007A6778"/>
    <w:rsid w:val="007A6AB7"/>
    <w:rsid w:val="007A6BE5"/>
    <w:rsid w:val="007A7517"/>
    <w:rsid w:val="007A7AA1"/>
    <w:rsid w:val="007A7F7D"/>
    <w:rsid w:val="007B024A"/>
    <w:rsid w:val="007B0B60"/>
    <w:rsid w:val="007B0B8D"/>
    <w:rsid w:val="007B0C94"/>
    <w:rsid w:val="007B0D20"/>
    <w:rsid w:val="007B0F7C"/>
    <w:rsid w:val="007B0FF4"/>
    <w:rsid w:val="007B14FA"/>
    <w:rsid w:val="007B153E"/>
    <w:rsid w:val="007B180B"/>
    <w:rsid w:val="007B3523"/>
    <w:rsid w:val="007B3590"/>
    <w:rsid w:val="007B431A"/>
    <w:rsid w:val="007B44F4"/>
    <w:rsid w:val="007B497E"/>
    <w:rsid w:val="007B4A47"/>
    <w:rsid w:val="007B5448"/>
    <w:rsid w:val="007B553E"/>
    <w:rsid w:val="007B63EE"/>
    <w:rsid w:val="007B6594"/>
    <w:rsid w:val="007B696A"/>
    <w:rsid w:val="007B6CCB"/>
    <w:rsid w:val="007B6F5B"/>
    <w:rsid w:val="007B75DC"/>
    <w:rsid w:val="007C019F"/>
    <w:rsid w:val="007C073B"/>
    <w:rsid w:val="007C0B61"/>
    <w:rsid w:val="007C1634"/>
    <w:rsid w:val="007C181B"/>
    <w:rsid w:val="007C1F91"/>
    <w:rsid w:val="007C26DF"/>
    <w:rsid w:val="007C2D0A"/>
    <w:rsid w:val="007C301B"/>
    <w:rsid w:val="007C3D53"/>
    <w:rsid w:val="007C3DF4"/>
    <w:rsid w:val="007C42AA"/>
    <w:rsid w:val="007C42F5"/>
    <w:rsid w:val="007C43EF"/>
    <w:rsid w:val="007C4536"/>
    <w:rsid w:val="007C5116"/>
    <w:rsid w:val="007C542B"/>
    <w:rsid w:val="007C5714"/>
    <w:rsid w:val="007C583F"/>
    <w:rsid w:val="007C5CBA"/>
    <w:rsid w:val="007C5F96"/>
    <w:rsid w:val="007C642C"/>
    <w:rsid w:val="007C64DD"/>
    <w:rsid w:val="007C6BAB"/>
    <w:rsid w:val="007C713F"/>
    <w:rsid w:val="007C73B4"/>
    <w:rsid w:val="007C750E"/>
    <w:rsid w:val="007C7645"/>
    <w:rsid w:val="007C7C16"/>
    <w:rsid w:val="007D15D5"/>
    <w:rsid w:val="007D21A1"/>
    <w:rsid w:val="007D223D"/>
    <w:rsid w:val="007D2413"/>
    <w:rsid w:val="007D265A"/>
    <w:rsid w:val="007D2950"/>
    <w:rsid w:val="007D2AB6"/>
    <w:rsid w:val="007D2ADE"/>
    <w:rsid w:val="007D2FB7"/>
    <w:rsid w:val="007D378D"/>
    <w:rsid w:val="007D3E17"/>
    <w:rsid w:val="007D3F65"/>
    <w:rsid w:val="007D3F9D"/>
    <w:rsid w:val="007D4A91"/>
    <w:rsid w:val="007D507B"/>
    <w:rsid w:val="007D507E"/>
    <w:rsid w:val="007D51F0"/>
    <w:rsid w:val="007D5489"/>
    <w:rsid w:val="007D6434"/>
    <w:rsid w:val="007D6F4A"/>
    <w:rsid w:val="007D71B8"/>
    <w:rsid w:val="007D762A"/>
    <w:rsid w:val="007D78C6"/>
    <w:rsid w:val="007E0183"/>
    <w:rsid w:val="007E0A95"/>
    <w:rsid w:val="007E0C6A"/>
    <w:rsid w:val="007E1DEA"/>
    <w:rsid w:val="007E1E5F"/>
    <w:rsid w:val="007E2202"/>
    <w:rsid w:val="007E23E8"/>
    <w:rsid w:val="007E280A"/>
    <w:rsid w:val="007E2BD2"/>
    <w:rsid w:val="007E2FDE"/>
    <w:rsid w:val="007E349F"/>
    <w:rsid w:val="007E3978"/>
    <w:rsid w:val="007E3C9C"/>
    <w:rsid w:val="007E47BB"/>
    <w:rsid w:val="007E4B10"/>
    <w:rsid w:val="007E4E73"/>
    <w:rsid w:val="007E50D7"/>
    <w:rsid w:val="007E57F3"/>
    <w:rsid w:val="007E66D0"/>
    <w:rsid w:val="007E7A55"/>
    <w:rsid w:val="007F031B"/>
    <w:rsid w:val="007F03DA"/>
    <w:rsid w:val="007F0AC3"/>
    <w:rsid w:val="007F1295"/>
    <w:rsid w:val="007F14DD"/>
    <w:rsid w:val="007F2B71"/>
    <w:rsid w:val="007F2B99"/>
    <w:rsid w:val="007F312D"/>
    <w:rsid w:val="007F3132"/>
    <w:rsid w:val="007F3397"/>
    <w:rsid w:val="007F45B5"/>
    <w:rsid w:val="007F4AA7"/>
    <w:rsid w:val="007F4E10"/>
    <w:rsid w:val="007F5187"/>
    <w:rsid w:val="007F5B10"/>
    <w:rsid w:val="007F5C82"/>
    <w:rsid w:val="007F6107"/>
    <w:rsid w:val="007F65DD"/>
    <w:rsid w:val="007F6CB7"/>
    <w:rsid w:val="007F6CEE"/>
    <w:rsid w:val="007F6FB0"/>
    <w:rsid w:val="007F73D9"/>
    <w:rsid w:val="007F7757"/>
    <w:rsid w:val="007F7873"/>
    <w:rsid w:val="007F79E8"/>
    <w:rsid w:val="008001EE"/>
    <w:rsid w:val="00800687"/>
    <w:rsid w:val="00801D51"/>
    <w:rsid w:val="0080209F"/>
    <w:rsid w:val="008023F1"/>
    <w:rsid w:val="00802484"/>
    <w:rsid w:val="00802CD8"/>
    <w:rsid w:val="00802F2F"/>
    <w:rsid w:val="00803147"/>
    <w:rsid w:val="0080378A"/>
    <w:rsid w:val="00803E30"/>
    <w:rsid w:val="00804DB8"/>
    <w:rsid w:val="00804E4C"/>
    <w:rsid w:val="00804EBF"/>
    <w:rsid w:val="008055EA"/>
    <w:rsid w:val="008058F2"/>
    <w:rsid w:val="00805A6B"/>
    <w:rsid w:val="008062BD"/>
    <w:rsid w:val="00810480"/>
    <w:rsid w:val="00810DC6"/>
    <w:rsid w:val="00811EDA"/>
    <w:rsid w:val="00811FC5"/>
    <w:rsid w:val="00813147"/>
    <w:rsid w:val="008138DD"/>
    <w:rsid w:val="00813905"/>
    <w:rsid w:val="008149CE"/>
    <w:rsid w:val="00814C48"/>
    <w:rsid w:val="00814C80"/>
    <w:rsid w:val="0081518F"/>
    <w:rsid w:val="008153E1"/>
    <w:rsid w:val="00816127"/>
    <w:rsid w:val="00816788"/>
    <w:rsid w:val="008168AD"/>
    <w:rsid w:val="00816D67"/>
    <w:rsid w:val="00817438"/>
    <w:rsid w:val="0081747D"/>
    <w:rsid w:val="00817503"/>
    <w:rsid w:val="008175DA"/>
    <w:rsid w:val="00817634"/>
    <w:rsid w:val="00817D25"/>
    <w:rsid w:val="0082072A"/>
    <w:rsid w:val="00821656"/>
    <w:rsid w:val="00821881"/>
    <w:rsid w:val="008218A7"/>
    <w:rsid w:val="00821C36"/>
    <w:rsid w:val="00821D99"/>
    <w:rsid w:val="00821F6B"/>
    <w:rsid w:val="00822026"/>
    <w:rsid w:val="00822167"/>
    <w:rsid w:val="00822933"/>
    <w:rsid w:val="00822C37"/>
    <w:rsid w:val="008237F7"/>
    <w:rsid w:val="00824076"/>
    <w:rsid w:val="00824084"/>
    <w:rsid w:val="00824268"/>
    <w:rsid w:val="0082437B"/>
    <w:rsid w:val="00824B2D"/>
    <w:rsid w:val="00824E75"/>
    <w:rsid w:val="00825935"/>
    <w:rsid w:val="00825B7D"/>
    <w:rsid w:val="00825C54"/>
    <w:rsid w:val="00825DE5"/>
    <w:rsid w:val="00825FA8"/>
    <w:rsid w:val="00826437"/>
    <w:rsid w:val="00826818"/>
    <w:rsid w:val="0082701C"/>
    <w:rsid w:val="008275AB"/>
    <w:rsid w:val="00827AF7"/>
    <w:rsid w:val="00827C81"/>
    <w:rsid w:val="00827D85"/>
    <w:rsid w:val="0083041E"/>
    <w:rsid w:val="008306F7"/>
    <w:rsid w:val="00830FF1"/>
    <w:rsid w:val="00831405"/>
    <w:rsid w:val="0083250E"/>
    <w:rsid w:val="00832A9B"/>
    <w:rsid w:val="00833031"/>
    <w:rsid w:val="008333BE"/>
    <w:rsid w:val="0083343A"/>
    <w:rsid w:val="0083361D"/>
    <w:rsid w:val="00833816"/>
    <w:rsid w:val="00833FD7"/>
    <w:rsid w:val="00834A12"/>
    <w:rsid w:val="00835245"/>
    <w:rsid w:val="0083550C"/>
    <w:rsid w:val="0083583D"/>
    <w:rsid w:val="00835ACC"/>
    <w:rsid w:val="008361E7"/>
    <w:rsid w:val="0083687B"/>
    <w:rsid w:val="00836BCA"/>
    <w:rsid w:val="0083718D"/>
    <w:rsid w:val="008371C8"/>
    <w:rsid w:val="008374E6"/>
    <w:rsid w:val="00837807"/>
    <w:rsid w:val="00837A73"/>
    <w:rsid w:val="0084057B"/>
    <w:rsid w:val="0084080A"/>
    <w:rsid w:val="00840C1A"/>
    <w:rsid w:val="00840CDD"/>
    <w:rsid w:val="00840FB2"/>
    <w:rsid w:val="008424B2"/>
    <w:rsid w:val="00842997"/>
    <w:rsid w:val="00842A41"/>
    <w:rsid w:val="0084315F"/>
    <w:rsid w:val="00843487"/>
    <w:rsid w:val="00843756"/>
    <w:rsid w:val="0084378A"/>
    <w:rsid w:val="008440FB"/>
    <w:rsid w:val="008441B4"/>
    <w:rsid w:val="00844369"/>
    <w:rsid w:val="0084464D"/>
    <w:rsid w:val="0084472A"/>
    <w:rsid w:val="00844F9D"/>
    <w:rsid w:val="008457F0"/>
    <w:rsid w:val="008458A9"/>
    <w:rsid w:val="00846A35"/>
    <w:rsid w:val="00847449"/>
    <w:rsid w:val="00847B74"/>
    <w:rsid w:val="00847CC9"/>
    <w:rsid w:val="0085036F"/>
    <w:rsid w:val="00850FB0"/>
    <w:rsid w:val="00851327"/>
    <w:rsid w:val="00851C18"/>
    <w:rsid w:val="008521FF"/>
    <w:rsid w:val="008525B3"/>
    <w:rsid w:val="00852EB0"/>
    <w:rsid w:val="00852EB8"/>
    <w:rsid w:val="0085396F"/>
    <w:rsid w:val="0085474F"/>
    <w:rsid w:val="008547E7"/>
    <w:rsid w:val="008549AB"/>
    <w:rsid w:val="00854D68"/>
    <w:rsid w:val="00854E15"/>
    <w:rsid w:val="00854FDF"/>
    <w:rsid w:val="0085611F"/>
    <w:rsid w:val="008566DE"/>
    <w:rsid w:val="00856A00"/>
    <w:rsid w:val="00856DDF"/>
    <w:rsid w:val="008575CB"/>
    <w:rsid w:val="0085781C"/>
    <w:rsid w:val="00860397"/>
    <w:rsid w:val="008610F9"/>
    <w:rsid w:val="0086114D"/>
    <w:rsid w:val="008613E0"/>
    <w:rsid w:val="00861794"/>
    <w:rsid w:val="00861D41"/>
    <w:rsid w:val="008623A4"/>
    <w:rsid w:val="00862A27"/>
    <w:rsid w:val="00862B49"/>
    <w:rsid w:val="00862EA8"/>
    <w:rsid w:val="00863AA0"/>
    <w:rsid w:val="00863B09"/>
    <w:rsid w:val="00863B42"/>
    <w:rsid w:val="00864043"/>
    <w:rsid w:val="00865074"/>
    <w:rsid w:val="0086509B"/>
    <w:rsid w:val="00865367"/>
    <w:rsid w:val="00865456"/>
    <w:rsid w:val="008658F8"/>
    <w:rsid w:val="00865D61"/>
    <w:rsid w:val="00865E80"/>
    <w:rsid w:val="0086679F"/>
    <w:rsid w:val="00866A27"/>
    <w:rsid w:val="008671CF"/>
    <w:rsid w:val="00867453"/>
    <w:rsid w:val="00867626"/>
    <w:rsid w:val="0087030E"/>
    <w:rsid w:val="0087127D"/>
    <w:rsid w:val="00871881"/>
    <w:rsid w:val="008718FD"/>
    <w:rsid w:val="00871B83"/>
    <w:rsid w:val="00871B87"/>
    <w:rsid w:val="00871D33"/>
    <w:rsid w:val="00871DB0"/>
    <w:rsid w:val="00872692"/>
    <w:rsid w:val="00873290"/>
    <w:rsid w:val="00873329"/>
    <w:rsid w:val="0087470E"/>
    <w:rsid w:val="0087489D"/>
    <w:rsid w:val="008752EF"/>
    <w:rsid w:val="00875700"/>
    <w:rsid w:val="00875BA3"/>
    <w:rsid w:val="00875D88"/>
    <w:rsid w:val="00876621"/>
    <w:rsid w:val="00876669"/>
    <w:rsid w:val="00876729"/>
    <w:rsid w:val="00876B1C"/>
    <w:rsid w:val="008803B3"/>
    <w:rsid w:val="00880807"/>
    <w:rsid w:val="008809A8"/>
    <w:rsid w:val="00880B3E"/>
    <w:rsid w:val="00880CDA"/>
    <w:rsid w:val="00882200"/>
    <w:rsid w:val="0088390D"/>
    <w:rsid w:val="0088448F"/>
    <w:rsid w:val="00884CC0"/>
    <w:rsid w:val="008851C9"/>
    <w:rsid w:val="0088594F"/>
    <w:rsid w:val="00885C37"/>
    <w:rsid w:val="00886666"/>
    <w:rsid w:val="008867CD"/>
    <w:rsid w:val="008869DE"/>
    <w:rsid w:val="00886D46"/>
    <w:rsid w:val="008871E5"/>
    <w:rsid w:val="008873F0"/>
    <w:rsid w:val="008874E7"/>
    <w:rsid w:val="0088779A"/>
    <w:rsid w:val="008911CF"/>
    <w:rsid w:val="008915CE"/>
    <w:rsid w:val="008916D2"/>
    <w:rsid w:val="008917FA"/>
    <w:rsid w:val="008919CD"/>
    <w:rsid w:val="00891A3D"/>
    <w:rsid w:val="00892084"/>
    <w:rsid w:val="008924D4"/>
    <w:rsid w:val="008927B2"/>
    <w:rsid w:val="0089281B"/>
    <w:rsid w:val="00892A0D"/>
    <w:rsid w:val="00893196"/>
    <w:rsid w:val="00893B0B"/>
    <w:rsid w:val="00894216"/>
    <w:rsid w:val="0089429A"/>
    <w:rsid w:val="008948C7"/>
    <w:rsid w:val="00894CCC"/>
    <w:rsid w:val="0089576D"/>
    <w:rsid w:val="0089585F"/>
    <w:rsid w:val="00895F42"/>
    <w:rsid w:val="008963E3"/>
    <w:rsid w:val="00896573"/>
    <w:rsid w:val="008966E5"/>
    <w:rsid w:val="008966F3"/>
    <w:rsid w:val="00896EC2"/>
    <w:rsid w:val="008970BA"/>
    <w:rsid w:val="00897C23"/>
    <w:rsid w:val="00897CE6"/>
    <w:rsid w:val="00897D6B"/>
    <w:rsid w:val="008A1AB8"/>
    <w:rsid w:val="008A22D3"/>
    <w:rsid w:val="008A244E"/>
    <w:rsid w:val="008A246B"/>
    <w:rsid w:val="008A3135"/>
    <w:rsid w:val="008A3D84"/>
    <w:rsid w:val="008A3E96"/>
    <w:rsid w:val="008A50BE"/>
    <w:rsid w:val="008A5442"/>
    <w:rsid w:val="008A5931"/>
    <w:rsid w:val="008A5C74"/>
    <w:rsid w:val="008A5D55"/>
    <w:rsid w:val="008A5FA2"/>
    <w:rsid w:val="008A627E"/>
    <w:rsid w:val="008A66D5"/>
    <w:rsid w:val="008A6D63"/>
    <w:rsid w:val="008A737A"/>
    <w:rsid w:val="008A7AB6"/>
    <w:rsid w:val="008A7DB3"/>
    <w:rsid w:val="008B02A4"/>
    <w:rsid w:val="008B02AE"/>
    <w:rsid w:val="008B02D8"/>
    <w:rsid w:val="008B0527"/>
    <w:rsid w:val="008B0D34"/>
    <w:rsid w:val="008B0E17"/>
    <w:rsid w:val="008B170B"/>
    <w:rsid w:val="008B1DAF"/>
    <w:rsid w:val="008B20BC"/>
    <w:rsid w:val="008B241A"/>
    <w:rsid w:val="008B24F8"/>
    <w:rsid w:val="008B2724"/>
    <w:rsid w:val="008B2BA2"/>
    <w:rsid w:val="008B3758"/>
    <w:rsid w:val="008B3C92"/>
    <w:rsid w:val="008B3F45"/>
    <w:rsid w:val="008B41C7"/>
    <w:rsid w:val="008B4592"/>
    <w:rsid w:val="008B48E2"/>
    <w:rsid w:val="008B4D1E"/>
    <w:rsid w:val="008B4DE9"/>
    <w:rsid w:val="008B4DEF"/>
    <w:rsid w:val="008B51EE"/>
    <w:rsid w:val="008B56E8"/>
    <w:rsid w:val="008B57D1"/>
    <w:rsid w:val="008B60B4"/>
    <w:rsid w:val="008B61C1"/>
    <w:rsid w:val="008B6310"/>
    <w:rsid w:val="008B6397"/>
    <w:rsid w:val="008B64E3"/>
    <w:rsid w:val="008B64F9"/>
    <w:rsid w:val="008B682A"/>
    <w:rsid w:val="008B6B37"/>
    <w:rsid w:val="008B7377"/>
    <w:rsid w:val="008C02BC"/>
    <w:rsid w:val="008C0620"/>
    <w:rsid w:val="008C1015"/>
    <w:rsid w:val="008C195B"/>
    <w:rsid w:val="008C2092"/>
    <w:rsid w:val="008C26CE"/>
    <w:rsid w:val="008C38C6"/>
    <w:rsid w:val="008C40D6"/>
    <w:rsid w:val="008C4296"/>
    <w:rsid w:val="008C5000"/>
    <w:rsid w:val="008C5A9F"/>
    <w:rsid w:val="008C5AAE"/>
    <w:rsid w:val="008C5DBD"/>
    <w:rsid w:val="008C65D1"/>
    <w:rsid w:val="008C6BA3"/>
    <w:rsid w:val="008C6E1F"/>
    <w:rsid w:val="008C6FA8"/>
    <w:rsid w:val="008C74F7"/>
    <w:rsid w:val="008C75BC"/>
    <w:rsid w:val="008D0631"/>
    <w:rsid w:val="008D09B1"/>
    <w:rsid w:val="008D0D8D"/>
    <w:rsid w:val="008D0FDF"/>
    <w:rsid w:val="008D17F7"/>
    <w:rsid w:val="008D1D97"/>
    <w:rsid w:val="008D2196"/>
    <w:rsid w:val="008D2367"/>
    <w:rsid w:val="008D24B7"/>
    <w:rsid w:val="008D2548"/>
    <w:rsid w:val="008D28F4"/>
    <w:rsid w:val="008D2B71"/>
    <w:rsid w:val="008D2F16"/>
    <w:rsid w:val="008D3463"/>
    <w:rsid w:val="008D3ADF"/>
    <w:rsid w:val="008D45CC"/>
    <w:rsid w:val="008D57A6"/>
    <w:rsid w:val="008D6555"/>
    <w:rsid w:val="008D65BA"/>
    <w:rsid w:val="008D726A"/>
    <w:rsid w:val="008D741B"/>
    <w:rsid w:val="008D775E"/>
    <w:rsid w:val="008D7C55"/>
    <w:rsid w:val="008D7CAC"/>
    <w:rsid w:val="008D7CAF"/>
    <w:rsid w:val="008E0D8B"/>
    <w:rsid w:val="008E1323"/>
    <w:rsid w:val="008E1733"/>
    <w:rsid w:val="008E1BDB"/>
    <w:rsid w:val="008E1CAB"/>
    <w:rsid w:val="008E1EF2"/>
    <w:rsid w:val="008E1F58"/>
    <w:rsid w:val="008E208E"/>
    <w:rsid w:val="008E2189"/>
    <w:rsid w:val="008E257F"/>
    <w:rsid w:val="008E3E57"/>
    <w:rsid w:val="008E4116"/>
    <w:rsid w:val="008E4326"/>
    <w:rsid w:val="008E4BAD"/>
    <w:rsid w:val="008E5000"/>
    <w:rsid w:val="008E56D2"/>
    <w:rsid w:val="008E584C"/>
    <w:rsid w:val="008E5D70"/>
    <w:rsid w:val="008E5F14"/>
    <w:rsid w:val="008E6277"/>
    <w:rsid w:val="008E6C9E"/>
    <w:rsid w:val="008E6EBD"/>
    <w:rsid w:val="008E7088"/>
    <w:rsid w:val="008E7259"/>
    <w:rsid w:val="008E7754"/>
    <w:rsid w:val="008E77BA"/>
    <w:rsid w:val="008F002B"/>
    <w:rsid w:val="008F005D"/>
    <w:rsid w:val="008F00AA"/>
    <w:rsid w:val="008F079C"/>
    <w:rsid w:val="008F081B"/>
    <w:rsid w:val="008F099E"/>
    <w:rsid w:val="008F0B7A"/>
    <w:rsid w:val="008F1927"/>
    <w:rsid w:val="008F1F8B"/>
    <w:rsid w:val="008F2053"/>
    <w:rsid w:val="008F23F3"/>
    <w:rsid w:val="008F2878"/>
    <w:rsid w:val="008F2B39"/>
    <w:rsid w:val="008F32CE"/>
    <w:rsid w:val="008F3C45"/>
    <w:rsid w:val="008F3E6E"/>
    <w:rsid w:val="008F4514"/>
    <w:rsid w:val="008F4C08"/>
    <w:rsid w:val="008F4DAE"/>
    <w:rsid w:val="008F5046"/>
    <w:rsid w:val="008F525F"/>
    <w:rsid w:val="008F57DD"/>
    <w:rsid w:val="008F5DE0"/>
    <w:rsid w:val="008F5E57"/>
    <w:rsid w:val="008F63E3"/>
    <w:rsid w:val="008F66D8"/>
    <w:rsid w:val="008F6833"/>
    <w:rsid w:val="008F6F87"/>
    <w:rsid w:val="008F73B5"/>
    <w:rsid w:val="008F7616"/>
    <w:rsid w:val="008F772B"/>
    <w:rsid w:val="008F78AE"/>
    <w:rsid w:val="008F7963"/>
    <w:rsid w:val="008F7F7C"/>
    <w:rsid w:val="00900172"/>
    <w:rsid w:val="00900549"/>
    <w:rsid w:val="00900D8F"/>
    <w:rsid w:val="00900EBA"/>
    <w:rsid w:val="00900F77"/>
    <w:rsid w:val="009010B7"/>
    <w:rsid w:val="00901310"/>
    <w:rsid w:val="00901545"/>
    <w:rsid w:val="009024C6"/>
    <w:rsid w:val="00902845"/>
    <w:rsid w:val="00902AD6"/>
    <w:rsid w:val="00902B24"/>
    <w:rsid w:val="0090310C"/>
    <w:rsid w:val="00903A0E"/>
    <w:rsid w:val="00903AAC"/>
    <w:rsid w:val="00903DDB"/>
    <w:rsid w:val="00903F86"/>
    <w:rsid w:val="00905E72"/>
    <w:rsid w:val="0090680A"/>
    <w:rsid w:val="00907117"/>
    <w:rsid w:val="0090799D"/>
    <w:rsid w:val="00907C2F"/>
    <w:rsid w:val="00907F35"/>
    <w:rsid w:val="0091032C"/>
    <w:rsid w:val="00910B55"/>
    <w:rsid w:val="00910B70"/>
    <w:rsid w:val="00911B37"/>
    <w:rsid w:val="00911B82"/>
    <w:rsid w:val="009123B6"/>
    <w:rsid w:val="009124A7"/>
    <w:rsid w:val="00912F54"/>
    <w:rsid w:val="00913372"/>
    <w:rsid w:val="009133FA"/>
    <w:rsid w:val="009133FC"/>
    <w:rsid w:val="00913F74"/>
    <w:rsid w:val="00914D6F"/>
    <w:rsid w:val="00915079"/>
    <w:rsid w:val="009152B4"/>
    <w:rsid w:val="009167C1"/>
    <w:rsid w:val="00916CC4"/>
    <w:rsid w:val="009175C0"/>
    <w:rsid w:val="009175D3"/>
    <w:rsid w:val="00917620"/>
    <w:rsid w:val="009201D5"/>
    <w:rsid w:val="009206A7"/>
    <w:rsid w:val="0092070E"/>
    <w:rsid w:val="00920A42"/>
    <w:rsid w:val="00920CCD"/>
    <w:rsid w:val="00920E9C"/>
    <w:rsid w:val="00921814"/>
    <w:rsid w:val="00921950"/>
    <w:rsid w:val="00921E04"/>
    <w:rsid w:val="00922155"/>
    <w:rsid w:val="009221A2"/>
    <w:rsid w:val="00922D47"/>
    <w:rsid w:val="00923086"/>
    <w:rsid w:val="009234EA"/>
    <w:rsid w:val="009236C2"/>
    <w:rsid w:val="00923AAF"/>
    <w:rsid w:val="00923B89"/>
    <w:rsid w:val="00924086"/>
    <w:rsid w:val="009240E8"/>
    <w:rsid w:val="0092437E"/>
    <w:rsid w:val="0092465F"/>
    <w:rsid w:val="00924744"/>
    <w:rsid w:val="00924758"/>
    <w:rsid w:val="00924B20"/>
    <w:rsid w:val="00924F37"/>
    <w:rsid w:val="00925ABD"/>
    <w:rsid w:val="00925EDF"/>
    <w:rsid w:val="00925FE9"/>
    <w:rsid w:val="00926B4F"/>
    <w:rsid w:val="00926DD7"/>
    <w:rsid w:val="00926E04"/>
    <w:rsid w:val="0092756D"/>
    <w:rsid w:val="0093027B"/>
    <w:rsid w:val="00930B69"/>
    <w:rsid w:val="00931077"/>
    <w:rsid w:val="009311C2"/>
    <w:rsid w:val="00931290"/>
    <w:rsid w:val="009315D2"/>
    <w:rsid w:val="00931C02"/>
    <w:rsid w:val="009324AF"/>
    <w:rsid w:val="0093278D"/>
    <w:rsid w:val="00932816"/>
    <w:rsid w:val="00932F32"/>
    <w:rsid w:val="00933148"/>
    <w:rsid w:val="009331E5"/>
    <w:rsid w:val="00933BA8"/>
    <w:rsid w:val="009342D6"/>
    <w:rsid w:val="0093434E"/>
    <w:rsid w:val="0093513A"/>
    <w:rsid w:val="009352C7"/>
    <w:rsid w:val="009367AF"/>
    <w:rsid w:val="009368ED"/>
    <w:rsid w:val="00936977"/>
    <w:rsid w:val="00936A71"/>
    <w:rsid w:val="00937538"/>
    <w:rsid w:val="00937D9A"/>
    <w:rsid w:val="0094046F"/>
    <w:rsid w:val="00940E49"/>
    <w:rsid w:val="00941D56"/>
    <w:rsid w:val="0094215B"/>
    <w:rsid w:val="009421F2"/>
    <w:rsid w:val="00942846"/>
    <w:rsid w:val="0094355D"/>
    <w:rsid w:val="0094425B"/>
    <w:rsid w:val="00944682"/>
    <w:rsid w:val="00944F33"/>
    <w:rsid w:val="00945652"/>
    <w:rsid w:val="00945E19"/>
    <w:rsid w:val="0094613C"/>
    <w:rsid w:val="0094741D"/>
    <w:rsid w:val="00947506"/>
    <w:rsid w:val="009500C7"/>
    <w:rsid w:val="009508CF"/>
    <w:rsid w:val="00950A11"/>
    <w:rsid w:val="00950F2A"/>
    <w:rsid w:val="009519E9"/>
    <w:rsid w:val="00951E5E"/>
    <w:rsid w:val="00952957"/>
    <w:rsid w:val="00952DDD"/>
    <w:rsid w:val="00953857"/>
    <w:rsid w:val="00953B41"/>
    <w:rsid w:val="00953C6A"/>
    <w:rsid w:val="00954130"/>
    <w:rsid w:val="0095421B"/>
    <w:rsid w:val="009543CA"/>
    <w:rsid w:val="009548E2"/>
    <w:rsid w:val="0095541D"/>
    <w:rsid w:val="00955688"/>
    <w:rsid w:val="009557F0"/>
    <w:rsid w:val="009558A1"/>
    <w:rsid w:val="00955DC4"/>
    <w:rsid w:val="00955EBE"/>
    <w:rsid w:val="00955F28"/>
    <w:rsid w:val="00956318"/>
    <w:rsid w:val="0095728F"/>
    <w:rsid w:val="00957474"/>
    <w:rsid w:val="00957A5A"/>
    <w:rsid w:val="00960908"/>
    <w:rsid w:val="00962425"/>
    <w:rsid w:val="009624B0"/>
    <w:rsid w:val="00962768"/>
    <w:rsid w:val="009627B4"/>
    <w:rsid w:val="00962ADD"/>
    <w:rsid w:val="00963061"/>
    <w:rsid w:val="00964106"/>
    <w:rsid w:val="00964218"/>
    <w:rsid w:val="00964489"/>
    <w:rsid w:val="009644C0"/>
    <w:rsid w:val="00964F74"/>
    <w:rsid w:val="009650CF"/>
    <w:rsid w:val="00965223"/>
    <w:rsid w:val="009653D2"/>
    <w:rsid w:val="00965401"/>
    <w:rsid w:val="009654E6"/>
    <w:rsid w:val="009655AE"/>
    <w:rsid w:val="00965876"/>
    <w:rsid w:val="0096596E"/>
    <w:rsid w:val="00965AA2"/>
    <w:rsid w:val="00965FBE"/>
    <w:rsid w:val="0096632F"/>
    <w:rsid w:val="00966F6B"/>
    <w:rsid w:val="00966F91"/>
    <w:rsid w:val="0096778B"/>
    <w:rsid w:val="009677EE"/>
    <w:rsid w:val="0097025E"/>
    <w:rsid w:val="0097043D"/>
    <w:rsid w:val="00970FB4"/>
    <w:rsid w:val="0097129D"/>
    <w:rsid w:val="00971CF3"/>
    <w:rsid w:val="009724EE"/>
    <w:rsid w:val="00972D73"/>
    <w:rsid w:val="00972DD2"/>
    <w:rsid w:val="0097310A"/>
    <w:rsid w:val="0097345D"/>
    <w:rsid w:val="009739FB"/>
    <w:rsid w:val="009742C2"/>
    <w:rsid w:val="009747BE"/>
    <w:rsid w:val="00974EF8"/>
    <w:rsid w:val="00975F0F"/>
    <w:rsid w:val="00975F77"/>
    <w:rsid w:val="0097601B"/>
    <w:rsid w:val="00976406"/>
    <w:rsid w:val="00976676"/>
    <w:rsid w:val="0097685D"/>
    <w:rsid w:val="00976B07"/>
    <w:rsid w:val="00977C3C"/>
    <w:rsid w:val="00980111"/>
    <w:rsid w:val="0098096D"/>
    <w:rsid w:val="009809C7"/>
    <w:rsid w:val="00980AA4"/>
    <w:rsid w:val="00980F70"/>
    <w:rsid w:val="009810EC"/>
    <w:rsid w:val="009811E7"/>
    <w:rsid w:val="009813F0"/>
    <w:rsid w:val="00981C9F"/>
    <w:rsid w:val="00981E6D"/>
    <w:rsid w:val="00982423"/>
    <w:rsid w:val="00982DD9"/>
    <w:rsid w:val="00983254"/>
    <w:rsid w:val="00983797"/>
    <w:rsid w:val="00985108"/>
    <w:rsid w:val="00985BAB"/>
    <w:rsid w:val="00986845"/>
    <w:rsid w:val="00986B94"/>
    <w:rsid w:val="00986C68"/>
    <w:rsid w:val="00987EFE"/>
    <w:rsid w:val="00990DF5"/>
    <w:rsid w:val="009910C3"/>
    <w:rsid w:val="00991D63"/>
    <w:rsid w:val="00991E25"/>
    <w:rsid w:val="00992163"/>
    <w:rsid w:val="00992BC5"/>
    <w:rsid w:val="00992FCA"/>
    <w:rsid w:val="009931E7"/>
    <w:rsid w:val="00993300"/>
    <w:rsid w:val="0099333E"/>
    <w:rsid w:val="00994250"/>
    <w:rsid w:val="0099442D"/>
    <w:rsid w:val="00994A95"/>
    <w:rsid w:val="00994D13"/>
    <w:rsid w:val="009955D7"/>
    <w:rsid w:val="009961FF"/>
    <w:rsid w:val="009964A5"/>
    <w:rsid w:val="00996638"/>
    <w:rsid w:val="009968D3"/>
    <w:rsid w:val="009969F7"/>
    <w:rsid w:val="009973A1"/>
    <w:rsid w:val="0099772F"/>
    <w:rsid w:val="009977A9"/>
    <w:rsid w:val="009A0139"/>
    <w:rsid w:val="009A0258"/>
    <w:rsid w:val="009A04C5"/>
    <w:rsid w:val="009A05A7"/>
    <w:rsid w:val="009A080D"/>
    <w:rsid w:val="009A088D"/>
    <w:rsid w:val="009A118E"/>
    <w:rsid w:val="009A179A"/>
    <w:rsid w:val="009A3279"/>
    <w:rsid w:val="009A3966"/>
    <w:rsid w:val="009A4081"/>
    <w:rsid w:val="009A408C"/>
    <w:rsid w:val="009A41E1"/>
    <w:rsid w:val="009A425E"/>
    <w:rsid w:val="009A45BF"/>
    <w:rsid w:val="009A4ABC"/>
    <w:rsid w:val="009A4D8F"/>
    <w:rsid w:val="009A64B3"/>
    <w:rsid w:val="009A6C91"/>
    <w:rsid w:val="009A7331"/>
    <w:rsid w:val="009A7671"/>
    <w:rsid w:val="009B099E"/>
    <w:rsid w:val="009B0B75"/>
    <w:rsid w:val="009B0CE7"/>
    <w:rsid w:val="009B0F64"/>
    <w:rsid w:val="009B1752"/>
    <w:rsid w:val="009B17DF"/>
    <w:rsid w:val="009B1FF4"/>
    <w:rsid w:val="009B2107"/>
    <w:rsid w:val="009B2233"/>
    <w:rsid w:val="009B23AA"/>
    <w:rsid w:val="009B2547"/>
    <w:rsid w:val="009B2A91"/>
    <w:rsid w:val="009B2D63"/>
    <w:rsid w:val="009B2E88"/>
    <w:rsid w:val="009B35B0"/>
    <w:rsid w:val="009B405B"/>
    <w:rsid w:val="009B49BE"/>
    <w:rsid w:val="009B4DD4"/>
    <w:rsid w:val="009B569C"/>
    <w:rsid w:val="009B5A47"/>
    <w:rsid w:val="009B5B37"/>
    <w:rsid w:val="009B5F6A"/>
    <w:rsid w:val="009B62C9"/>
    <w:rsid w:val="009B770A"/>
    <w:rsid w:val="009B7751"/>
    <w:rsid w:val="009B7CF5"/>
    <w:rsid w:val="009B7E61"/>
    <w:rsid w:val="009C006C"/>
    <w:rsid w:val="009C01EB"/>
    <w:rsid w:val="009C0528"/>
    <w:rsid w:val="009C0559"/>
    <w:rsid w:val="009C08F6"/>
    <w:rsid w:val="009C0AEC"/>
    <w:rsid w:val="009C0F86"/>
    <w:rsid w:val="009C145D"/>
    <w:rsid w:val="009C224E"/>
    <w:rsid w:val="009C264E"/>
    <w:rsid w:val="009C2A78"/>
    <w:rsid w:val="009C3A55"/>
    <w:rsid w:val="009C4663"/>
    <w:rsid w:val="009C4672"/>
    <w:rsid w:val="009C484A"/>
    <w:rsid w:val="009C4B89"/>
    <w:rsid w:val="009C4F15"/>
    <w:rsid w:val="009C52E7"/>
    <w:rsid w:val="009C6915"/>
    <w:rsid w:val="009C6CD9"/>
    <w:rsid w:val="009C7148"/>
    <w:rsid w:val="009C74F5"/>
    <w:rsid w:val="009D0551"/>
    <w:rsid w:val="009D0C96"/>
    <w:rsid w:val="009D1A71"/>
    <w:rsid w:val="009D1BAD"/>
    <w:rsid w:val="009D2A2C"/>
    <w:rsid w:val="009D2C70"/>
    <w:rsid w:val="009D3231"/>
    <w:rsid w:val="009D33C0"/>
    <w:rsid w:val="009D37C4"/>
    <w:rsid w:val="009D4059"/>
    <w:rsid w:val="009D429C"/>
    <w:rsid w:val="009D46CE"/>
    <w:rsid w:val="009D4A54"/>
    <w:rsid w:val="009D5467"/>
    <w:rsid w:val="009D57C5"/>
    <w:rsid w:val="009D5BF5"/>
    <w:rsid w:val="009D62ED"/>
    <w:rsid w:val="009D655E"/>
    <w:rsid w:val="009D65EC"/>
    <w:rsid w:val="009D661F"/>
    <w:rsid w:val="009D66F1"/>
    <w:rsid w:val="009D672F"/>
    <w:rsid w:val="009D6BE9"/>
    <w:rsid w:val="009D7574"/>
    <w:rsid w:val="009D7CB5"/>
    <w:rsid w:val="009E01F4"/>
    <w:rsid w:val="009E0855"/>
    <w:rsid w:val="009E0C2A"/>
    <w:rsid w:val="009E0FF9"/>
    <w:rsid w:val="009E1748"/>
    <w:rsid w:val="009E1A52"/>
    <w:rsid w:val="009E1D08"/>
    <w:rsid w:val="009E1F8D"/>
    <w:rsid w:val="009E206B"/>
    <w:rsid w:val="009E2738"/>
    <w:rsid w:val="009E2A51"/>
    <w:rsid w:val="009E2D11"/>
    <w:rsid w:val="009E2D65"/>
    <w:rsid w:val="009E358A"/>
    <w:rsid w:val="009E3844"/>
    <w:rsid w:val="009E41C3"/>
    <w:rsid w:val="009E4392"/>
    <w:rsid w:val="009E44E9"/>
    <w:rsid w:val="009E45F0"/>
    <w:rsid w:val="009E4C46"/>
    <w:rsid w:val="009E533D"/>
    <w:rsid w:val="009E55D8"/>
    <w:rsid w:val="009E592D"/>
    <w:rsid w:val="009E5ADB"/>
    <w:rsid w:val="009E5E8D"/>
    <w:rsid w:val="009E6144"/>
    <w:rsid w:val="009E61A4"/>
    <w:rsid w:val="009E6279"/>
    <w:rsid w:val="009E68C3"/>
    <w:rsid w:val="009E6C73"/>
    <w:rsid w:val="009E6D0A"/>
    <w:rsid w:val="009E6DBE"/>
    <w:rsid w:val="009E7A6E"/>
    <w:rsid w:val="009E7F3E"/>
    <w:rsid w:val="009F0127"/>
    <w:rsid w:val="009F0241"/>
    <w:rsid w:val="009F0318"/>
    <w:rsid w:val="009F079B"/>
    <w:rsid w:val="009F1213"/>
    <w:rsid w:val="009F1E95"/>
    <w:rsid w:val="009F21B4"/>
    <w:rsid w:val="009F2EC5"/>
    <w:rsid w:val="009F3228"/>
    <w:rsid w:val="009F3AAC"/>
    <w:rsid w:val="009F3D40"/>
    <w:rsid w:val="009F50D6"/>
    <w:rsid w:val="009F56AC"/>
    <w:rsid w:val="009F58E0"/>
    <w:rsid w:val="009F5EE6"/>
    <w:rsid w:val="009F6B31"/>
    <w:rsid w:val="009F6CD3"/>
    <w:rsid w:val="009F6FA2"/>
    <w:rsid w:val="009F7758"/>
    <w:rsid w:val="009F79BC"/>
    <w:rsid w:val="009F7AE1"/>
    <w:rsid w:val="009F7D12"/>
    <w:rsid w:val="00A00038"/>
    <w:rsid w:val="00A00E14"/>
    <w:rsid w:val="00A00EB2"/>
    <w:rsid w:val="00A00FE6"/>
    <w:rsid w:val="00A010B3"/>
    <w:rsid w:val="00A014BC"/>
    <w:rsid w:val="00A01916"/>
    <w:rsid w:val="00A01A03"/>
    <w:rsid w:val="00A020AE"/>
    <w:rsid w:val="00A0378C"/>
    <w:rsid w:val="00A0380B"/>
    <w:rsid w:val="00A04734"/>
    <w:rsid w:val="00A049CD"/>
    <w:rsid w:val="00A04B66"/>
    <w:rsid w:val="00A05FD6"/>
    <w:rsid w:val="00A0668A"/>
    <w:rsid w:val="00A07287"/>
    <w:rsid w:val="00A072D3"/>
    <w:rsid w:val="00A07686"/>
    <w:rsid w:val="00A10992"/>
    <w:rsid w:val="00A10E05"/>
    <w:rsid w:val="00A11623"/>
    <w:rsid w:val="00A11D1B"/>
    <w:rsid w:val="00A11D4E"/>
    <w:rsid w:val="00A12023"/>
    <w:rsid w:val="00A129F1"/>
    <w:rsid w:val="00A12AE4"/>
    <w:rsid w:val="00A13192"/>
    <w:rsid w:val="00A13728"/>
    <w:rsid w:val="00A142E7"/>
    <w:rsid w:val="00A14619"/>
    <w:rsid w:val="00A1471B"/>
    <w:rsid w:val="00A157AB"/>
    <w:rsid w:val="00A15C96"/>
    <w:rsid w:val="00A168A1"/>
    <w:rsid w:val="00A17036"/>
    <w:rsid w:val="00A17519"/>
    <w:rsid w:val="00A17B9D"/>
    <w:rsid w:val="00A2040D"/>
    <w:rsid w:val="00A205F5"/>
    <w:rsid w:val="00A20A2E"/>
    <w:rsid w:val="00A20C6C"/>
    <w:rsid w:val="00A20F6B"/>
    <w:rsid w:val="00A20FB7"/>
    <w:rsid w:val="00A21BDC"/>
    <w:rsid w:val="00A2209B"/>
    <w:rsid w:val="00A223E9"/>
    <w:rsid w:val="00A224C6"/>
    <w:rsid w:val="00A22580"/>
    <w:rsid w:val="00A225E8"/>
    <w:rsid w:val="00A2328A"/>
    <w:rsid w:val="00A2383C"/>
    <w:rsid w:val="00A23956"/>
    <w:rsid w:val="00A256B0"/>
    <w:rsid w:val="00A2598F"/>
    <w:rsid w:val="00A26014"/>
    <w:rsid w:val="00A26385"/>
    <w:rsid w:val="00A264F8"/>
    <w:rsid w:val="00A265D9"/>
    <w:rsid w:val="00A26C21"/>
    <w:rsid w:val="00A27664"/>
    <w:rsid w:val="00A276BB"/>
    <w:rsid w:val="00A27942"/>
    <w:rsid w:val="00A27D3B"/>
    <w:rsid w:val="00A30589"/>
    <w:rsid w:val="00A30D2E"/>
    <w:rsid w:val="00A30DBA"/>
    <w:rsid w:val="00A31A88"/>
    <w:rsid w:val="00A31AFD"/>
    <w:rsid w:val="00A3282E"/>
    <w:rsid w:val="00A33244"/>
    <w:rsid w:val="00A3490A"/>
    <w:rsid w:val="00A357BC"/>
    <w:rsid w:val="00A36183"/>
    <w:rsid w:val="00A366F3"/>
    <w:rsid w:val="00A36D7C"/>
    <w:rsid w:val="00A36D90"/>
    <w:rsid w:val="00A36EE0"/>
    <w:rsid w:val="00A371E0"/>
    <w:rsid w:val="00A37CF4"/>
    <w:rsid w:val="00A400AF"/>
    <w:rsid w:val="00A40448"/>
    <w:rsid w:val="00A40506"/>
    <w:rsid w:val="00A4065C"/>
    <w:rsid w:val="00A408F1"/>
    <w:rsid w:val="00A40CF4"/>
    <w:rsid w:val="00A41698"/>
    <w:rsid w:val="00A41C63"/>
    <w:rsid w:val="00A41F28"/>
    <w:rsid w:val="00A42132"/>
    <w:rsid w:val="00A424F7"/>
    <w:rsid w:val="00A42C08"/>
    <w:rsid w:val="00A432C5"/>
    <w:rsid w:val="00A43D0A"/>
    <w:rsid w:val="00A43F9B"/>
    <w:rsid w:val="00A43FFE"/>
    <w:rsid w:val="00A4434C"/>
    <w:rsid w:val="00A4473E"/>
    <w:rsid w:val="00A44E20"/>
    <w:rsid w:val="00A45125"/>
    <w:rsid w:val="00A456E1"/>
    <w:rsid w:val="00A45828"/>
    <w:rsid w:val="00A45A88"/>
    <w:rsid w:val="00A46860"/>
    <w:rsid w:val="00A469C2"/>
    <w:rsid w:val="00A469FA"/>
    <w:rsid w:val="00A476B8"/>
    <w:rsid w:val="00A477E2"/>
    <w:rsid w:val="00A47BFE"/>
    <w:rsid w:val="00A47C07"/>
    <w:rsid w:val="00A5033E"/>
    <w:rsid w:val="00A5063C"/>
    <w:rsid w:val="00A50CFC"/>
    <w:rsid w:val="00A511B5"/>
    <w:rsid w:val="00A513C9"/>
    <w:rsid w:val="00A51499"/>
    <w:rsid w:val="00A515E7"/>
    <w:rsid w:val="00A51742"/>
    <w:rsid w:val="00A51766"/>
    <w:rsid w:val="00A51BEA"/>
    <w:rsid w:val="00A51CCF"/>
    <w:rsid w:val="00A5219C"/>
    <w:rsid w:val="00A5257E"/>
    <w:rsid w:val="00A52BBF"/>
    <w:rsid w:val="00A52F84"/>
    <w:rsid w:val="00A5319E"/>
    <w:rsid w:val="00A53552"/>
    <w:rsid w:val="00A53D7A"/>
    <w:rsid w:val="00A54C72"/>
    <w:rsid w:val="00A55601"/>
    <w:rsid w:val="00A556E6"/>
    <w:rsid w:val="00A55817"/>
    <w:rsid w:val="00A55C93"/>
    <w:rsid w:val="00A55F0E"/>
    <w:rsid w:val="00A566F8"/>
    <w:rsid w:val="00A569A5"/>
    <w:rsid w:val="00A56FF8"/>
    <w:rsid w:val="00A57082"/>
    <w:rsid w:val="00A57312"/>
    <w:rsid w:val="00A60B87"/>
    <w:rsid w:val="00A61524"/>
    <w:rsid w:val="00A617BD"/>
    <w:rsid w:val="00A619CB"/>
    <w:rsid w:val="00A61A52"/>
    <w:rsid w:val="00A6244A"/>
    <w:rsid w:val="00A62478"/>
    <w:rsid w:val="00A62606"/>
    <w:rsid w:val="00A6261A"/>
    <w:rsid w:val="00A63436"/>
    <w:rsid w:val="00A63DE2"/>
    <w:rsid w:val="00A64569"/>
    <w:rsid w:val="00A64BC3"/>
    <w:rsid w:val="00A64CAF"/>
    <w:rsid w:val="00A64E15"/>
    <w:rsid w:val="00A6511D"/>
    <w:rsid w:val="00A658F9"/>
    <w:rsid w:val="00A65B82"/>
    <w:rsid w:val="00A65C82"/>
    <w:rsid w:val="00A65E34"/>
    <w:rsid w:val="00A669E8"/>
    <w:rsid w:val="00A66FA3"/>
    <w:rsid w:val="00A676ED"/>
    <w:rsid w:val="00A701CC"/>
    <w:rsid w:val="00A71353"/>
    <w:rsid w:val="00A71BAC"/>
    <w:rsid w:val="00A71FC3"/>
    <w:rsid w:val="00A7266D"/>
    <w:rsid w:val="00A72EBF"/>
    <w:rsid w:val="00A72F10"/>
    <w:rsid w:val="00A736D5"/>
    <w:rsid w:val="00A73D91"/>
    <w:rsid w:val="00A74E21"/>
    <w:rsid w:val="00A75185"/>
    <w:rsid w:val="00A7559A"/>
    <w:rsid w:val="00A75E14"/>
    <w:rsid w:val="00A75F80"/>
    <w:rsid w:val="00A7631D"/>
    <w:rsid w:val="00A77275"/>
    <w:rsid w:val="00A7758C"/>
    <w:rsid w:val="00A77E5E"/>
    <w:rsid w:val="00A80BDA"/>
    <w:rsid w:val="00A80C50"/>
    <w:rsid w:val="00A80CF3"/>
    <w:rsid w:val="00A81F5A"/>
    <w:rsid w:val="00A825ED"/>
    <w:rsid w:val="00A82687"/>
    <w:rsid w:val="00A82E0C"/>
    <w:rsid w:val="00A82EC6"/>
    <w:rsid w:val="00A835B0"/>
    <w:rsid w:val="00A83649"/>
    <w:rsid w:val="00A8364D"/>
    <w:rsid w:val="00A83E6A"/>
    <w:rsid w:val="00A83E6C"/>
    <w:rsid w:val="00A8472D"/>
    <w:rsid w:val="00A84777"/>
    <w:rsid w:val="00A85284"/>
    <w:rsid w:val="00A85625"/>
    <w:rsid w:val="00A856FC"/>
    <w:rsid w:val="00A8592F"/>
    <w:rsid w:val="00A859EC"/>
    <w:rsid w:val="00A85DF1"/>
    <w:rsid w:val="00A85FE5"/>
    <w:rsid w:val="00A86083"/>
    <w:rsid w:val="00A86135"/>
    <w:rsid w:val="00A86CBD"/>
    <w:rsid w:val="00A87516"/>
    <w:rsid w:val="00A87E29"/>
    <w:rsid w:val="00A902A9"/>
    <w:rsid w:val="00A90511"/>
    <w:rsid w:val="00A90D5F"/>
    <w:rsid w:val="00A90E01"/>
    <w:rsid w:val="00A90E07"/>
    <w:rsid w:val="00A919EB"/>
    <w:rsid w:val="00A91A3A"/>
    <w:rsid w:val="00A92526"/>
    <w:rsid w:val="00A9276F"/>
    <w:rsid w:val="00A9309A"/>
    <w:rsid w:val="00A9329B"/>
    <w:rsid w:val="00A93433"/>
    <w:rsid w:val="00A9349C"/>
    <w:rsid w:val="00A94106"/>
    <w:rsid w:val="00A946A3"/>
    <w:rsid w:val="00A94782"/>
    <w:rsid w:val="00A94820"/>
    <w:rsid w:val="00A94E54"/>
    <w:rsid w:val="00A9509B"/>
    <w:rsid w:val="00A95737"/>
    <w:rsid w:val="00A95A07"/>
    <w:rsid w:val="00A95B06"/>
    <w:rsid w:val="00A95E5C"/>
    <w:rsid w:val="00A9666E"/>
    <w:rsid w:val="00A96A38"/>
    <w:rsid w:val="00A9764D"/>
    <w:rsid w:val="00A97C06"/>
    <w:rsid w:val="00A97EF3"/>
    <w:rsid w:val="00AA0FDF"/>
    <w:rsid w:val="00AA11E2"/>
    <w:rsid w:val="00AA1D16"/>
    <w:rsid w:val="00AA20D2"/>
    <w:rsid w:val="00AA2B43"/>
    <w:rsid w:val="00AA2BF4"/>
    <w:rsid w:val="00AA2DEE"/>
    <w:rsid w:val="00AA2EF2"/>
    <w:rsid w:val="00AA367B"/>
    <w:rsid w:val="00AA4487"/>
    <w:rsid w:val="00AA45F3"/>
    <w:rsid w:val="00AA522C"/>
    <w:rsid w:val="00AA5C1A"/>
    <w:rsid w:val="00AA6BA1"/>
    <w:rsid w:val="00AA7049"/>
    <w:rsid w:val="00AA73EE"/>
    <w:rsid w:val="00AA75DB"/>
    <w:rsid w:val="00AA7D17"/>
    <w:rsid w:val="00AA7E52"/>
    <w:rsid w:val="00AA7FB3"/>
    <w:rsid w:val="00AB018F"/>
    <w:rsid w:val="00AB12BB"/>
    <w:rsid w:val="00AB19FE"/>
    <w:rsid w:val="00AB1A81"/>
    <w:rsid w:val="00AB29F7"/>
    <w:rsid w:val="00AB2F7F"/>
    <w:rsid w:val="00AB39FC"/>
    <w:rsid w:val="00AB42DE"/>
    <w:rsid w:val="00AB44F3"/>
    <w:rsid w:val="00AB4850"/>
    <w:rsid w:val="00AB48BB"/>
    <w:rsid w:val="00AB4BE7"/>
    <w:rsid w:val="00AB4C8C"/>
    <w:rsid w:val="00AB52DC"/>
    <w:rsid w:val="00AB535A"/>
    <w:rsid w:val="00AB67A7"/>
    <w:rsid w:val="00AB68EC"/>
    <w:rsid w:val="00AB7025"/>
    <w:rsid w:val="00AB7455"/>
    <w:rsid w:val="00AB7F51"/>
    <w:rsid w:val="00AB7F6C"/>
    <w:rsid w:val="00AC0D63"/>
    <w:rsid w:val="00AC0F06"/>
    <w:rsid w:val="00AC1205"/>
    <w:rsid w:val="00AC1346"/>
    <w:rsid w:val="00AC176D"/>
    <w:rsid w:val="00AC19F2"/>
    <w:rsid w:val="00AC1B30"/>
    <w:rsid w:val="00AC217B"/>
    <w:rsid w:val="00AC219D"/>
    <w:rsid w:val="00AC27FE"/>
    <w:rsid w:val="00AC2FF8"/>
    <w:rsid w:val="00AC30DA"/>
    <w:rsid w:val="00AC3171"/>
    <w:rsid w:val="00AC3228"/>
    <w:rsid w:val="00AC399B"/>
    <w:rsid w:val="00AC3F17"/>
    <w:rsid w:val="00AC402D"/>
    <w:rsid w:val="00AC403A"/>
    <w:rsid w:val="00AC587B"/>
    <w:rsid w:val="00AC5B26"/>
    <w:rsid w:val="00AC5FE4"/>
    <w:rsid w:val="00AC7095"/>
    <w:rsid w:val="00AC786A"/>
    <w:rsid w:val="00AC7A9D"/>
    <w:rsid w:val="00AC7DAC"/>
    <w:rsid w:val="00AC7DC0"/>
    <w:rsid w:val="00AD0090"/>
    <w:rsid w:val="00AD01A2"/>
    <w:rsid w:val="00AD038C"/>
    <w:rsid w:val="00AD042B"/>
    <w:rsid w:val="00AD04BA"/>
    <w:rsid w:val="00AD0780"/>
    <w:rsid w:val="00AD0906"/>
    <w:rsid w:val="00AD0E22"/>
    <w:rsid w:val="00AD1105"/>
    <w:rsid w:val="00AD2A5F"/>
    <w:rsid w:val="00AD348F"/>
    <w:rsid w:val="00AD4262"/>
    <w:rsid w:val="00AD448F"/>
    <w:rsid w:val="00AD48F0"/>
    <w:rsid w:val="00AD4BAF"/>
    <w:rsid w:val="00AD563E"/>
    <w:rsid w:val="00AD622D"/>
    <w:rsid w:val="00AD673D"/>
    <w:rsid w:val="00AD6FC6"/>
    <w:rsid w:val="00AD7144"/>
    <w:rsid w:val="00AD78CF"/>
    <w:rsid w:val="00AD7CE6"/>
    <w:rsid w:val="00AD7EFA"/>
    <w:rsid w:val="00AE069E"/>
    <w:rsid w:val="00AE083B"/>
    <w:rsid w:val="00AE0873"/>
    <w:rsid w:val="00AE16C6"/>
    <w:rsid w:val="00AE1747"/>
    <w:rsid w:val="00AE2831"/>
    <w:rsid w:val="00AE3AB9"/>
    <w:rsid w:val="00AE3F40"/>
    <w:rsid w:val="00AE41E9"/>
    <w:rsid w:val="00AE44C8"/>
    <w:rsid w:val="00AE471D"/>
    <w:rsid w:val="00AE4B62"/>
    <w:rsid w:val="00AE5CDE"/>
    <w:rsid w:val="00AE5DF2"/>
    <w:rsid w:val="00AE6B9E"/>
    <w:rsid w:val="00AE6D46"/>
    <w:rsid w:val="00AE6DB3"/>
    <w:rsid w:val="00AE7143"/>
    <w:rsid w:val="00AE7323"/>
    <w:rsid w:val="00AE7486"/>
    <w:rsid w:val="00AE764A"/>
    <w:rsid w:val="00AE76F1"/>
    <w:rsid w:val="00AE7950"/>
    <w:rsid w:val="00AE7F8C"/>
    <w:rsid w:val="00AF0005"/>
    <w:rsid w:val="00AF0E2A"/>
    <w:rsid w:val="00AF1144"/>
    <w:rsid w:val="00AF193F"/>
    <w:rsid w:val="00AF1CAE"/>
    <w:rsid w:val="00AF214A"/>
    <w:rsid w:val="00AF23CA"/>
    <w:rsid w:val="00AF2559"/>
    <w:rsid w:val="00AF27C7"/>
    <w:rsid w:val="00AF2DEE"/>
    <w:rsid w:val="00AF3345"/>
    <w:rsid w:val="00AF340A"/>
    <w:rsid w:val="00AF36C8"/>
    <w:rsid w:val="00AF4565"/>
    <w:rsid w:val="00AF4B00"/>
    <w:rsid w:val="00AF4B34"/>
    <w:rsid w:val="00AF4EA3"/>
    <w:rsid w:val="00AF6032"/>
    <w:rsid w:val="00AF6208"/>
    <w:rsid w:val="00AF6235"/>
    <w:rsid w:val="00AF6EDD"/>
    <w:rsid w:val="00AF7529"/>
    <w:rsid w:val="00AF7580"/>
    <w:rsid w:val="00B003AE"/>
    <w:rsid w:val="00B006B7"/>
    <w:rsid w:val="00B00B6F"/>
    <w:rsid w:val="00B00C7A"/>
    <w:rsid w:val="00B00E23"/>
    <w:rsid w:val="00B00F25"/>
    <w:rsid w:val="00B01195"/>
    <w:rsid w:val="00B011DD"/>
    <w:rsid w:val="00B023C7"/>
    <w:rsid w:val="00B02B0E"/>
    <w:rsid w:val="00B02E72"/>
    <w:rsid w:val="00B02F0C"/>
    <w:rsid w:val="00B03A58"/>
    <w:rsid w:val="00B057FF"/>
    <w:rsid w:val="00B05903"/>
    <w:rsid w:val="00B064DA"/>
    <w:rsid w:val="00B073E9"/>
    <w:rsid w:val="00B10032"/>
    <w:rsid w:val="00B1009D"/>
    <w:rsid w:val="00B100D8"/>
    <w:rsid w:val="00B104D1"/>
    <w:rsid w:val="00B10C4A"/>
    <w:rsid w:val="00B10DE0"/>
    <w:rsid w:val="00B10F24"/>
    <w:rsid w:val="00B11B6F"/>
    <w:rsid w:val="00B11BB2"/>
    <w:rsid w:val="00B12034"/>
    <w:rsid w:val="00B123AB"/>
    <w:rsid w:val="00B1282B"/>
    <w:rsid w:val="00B12B73"/>
    <w:rsid w:val="00B12BD5"/>
    <w:rsid w:val="00B12E11"/>
    <w:rsid w:val="00B1339C"/>
    <w:rsid w:val="00B13DCB"/>
    <w:rsid w:val="00B13E1A"/>
    <w:rsid w:val="00B13F7F"/>
    <w:rsid w:val="00B15551"/>
    <w:rsid w:val="00B15983"/>
    <w:rsid w:val="00B15A40"/>
    <w:rsid w:val="00B15CC4"/>
    <w:rsid w:val="00B15DCF"/>
    <w:rsid w:val="00B15EF5"/>
    <w:rsid w:val="00B1632B"/>
    <w:rsid w:val="00B16937"/>
    <w:rsid w:val="00B16938"/>
    <w:rsid w:val="00B16963"/>
    <w:rsid w:val="00B16986"/>
    <w:rsid w:val="00B1736C"/>
    <w:rsid w:val="00B175DA"/>
    <w:rsid w:val="00B1782F"/>
    <w:rsid w:val="00B17B01"/>
    <w:rsid w:val="00B20C70"/>
    <w:rsid w:val="00B20CDF"/>
    <w:rsid w:val="00B21229"/>
    <w:rsid w:val="00B2134B"/>
    <w:rsid w:val="00B216A4"/>
    <w:rsid w:val="00B21BBE"/>
    <w:rsid w:val="00B222C8"/>
    <w:rsid w:val="00B223A2"/>
    <w:rsid w:val="00B223FE"/>
    <w:rsid w:val="00B2283C"/>
    <w:rsid w:val="00B22F70"/>
    <w:rsid w:val="00B230E7"/>
    <w:rsid w:val="00B230ED"/>
    <w:rsid w:val="00B23204"/>
    <w:rsid w:val="00B23A08"/>
    <w:rsid w:val="00B23C82"/>
    <w:rsid w:val="00B24079"/>
    <w:rsid w:val="00B24524"/>
    <w:rsid w:val="00B24C21"/>
    <w:rsid w:val="00B25CEF"/>
    <w:rsid w:val="00B25D34"/>
    <w:rsid w:val="00B25F08"/>
    <w:rsid w:val="00B25F64"/>
    <w:rsid w:val="00B2639C"/>
    <w:rsid w:val="00B266FE"/>
    <w:rsid w:val="00B26AB8"/>
    <w:rsid w:val="00B27057"/>
    <w:rsid w:val="00B2746F"/>
    <w:rsid w:val="00B27721"/>
    <w:rsid w:val="00B27BC6"/>
    <w:rsid w:val="00B27F61"/>
    <w:rsid w:val="00B30219"/>
    <w:rsid w:val="00B30C02"/>
    <w:rsid w:val="00B31524"/>
    <w:rsid w:val="00B316FE"/>
    <w:rsid w:val="00B32815"/>
    <w:rsid w:val="00B333A6"/>
    <w:rsid w:val="00B33B16"/>
    <w:rsid w:val="00B33E24"/>
    <w:rsid w:val="00B342A3"/>
    <w:rsid w:val="00B34B68"/>
    <w:rsid w:val="00B35386"/>
    <w:rsid w:val="00B35AFE"/>
    <w:rsid w:val="00B363DB"/>
    <w:rsid w:val="00B369E2"/>
    <w:rsid w:val="00B370D6"/>
    <w:rsid w:val="00B373EE"/>
    <w:rsid w:val="00B37D01"/>
    <w:rsid w:val="00B37F11"/>
    <w:rsid w:val="00B40A7D"/>
    <w:rsid w:val="00B412EE"/>
    <w:rsid w:val="00B41936"/>
    <w:rsid w:val="00B4286E"/>
    <w:rsid w:val="00B42C8C"/>
    <w:rsid w:val="00B44861"/>
    <w:rsid w:val="00B45641"/>
    <w:rsid w:val="00B45C97"/>
    <w:rsid w:val="00B46203"/>
    <w:rsid w:val="00B46916"/>
    <w:rsid w:val="00B4747D"/>
    <w:rsid w:val="00B47BC9"/>
    <w:rsid w:val="00B50358"/>
    <w:rsid w:val="00B505C5"/>
    <w:rsid w:val="00B5149E"/>
    <w:rsid w:val="00B5195F"/>
    <w:rsid w:val="00B51E01"/>
    <w:rsid w:val="00B5200E"/>
    <w:rsid w:val="00B522EE"/>
    <w:rsid w:val="00B526FC"/>
    <w:rsid w:val="00B5279E"/>
    <w:rsid w:val="00B52B86"/>
    <w:rsid w:val="00B53219"/>
    <w:rsid w:val="00B534DD"/>
    <w:rsid w:val="00B5373A"/>
    <w:rsid w:val="00B53F27"/>
    <w:rsid w:val="00B541E0"/>
    <w:rsid w:val="00B543B1"/>
    <w:rsid w:val="00B544D1"/>
    <w:rsid w:val="00B558F7"/>
    <w:rsid w:val="00B559AC"/>
    <w:rsid w:val="00B55EAD"/>
    <w:rsid w:val="00B563C3"/>
    <w:rsid w:val="00B56688"/>
    <w:rsid w:val="00B56AB2"/>
    <w:rsid w:val="00B56ACA"/>
    <w:rsid w:val="00B56FA3"/>
    <w:rsid w:val="00B6039F"/>
    <w:rsid w:val="00B60B64"/>
    <w:rsid w:val="00B60C30"/>
    <w:rsid w:val="00B60ED1"/>
    <w:rsid w:val="00B612BC"/>
    <w:rsid w:val="00B61346"/>
    <w:rsid w:val="00B61611"/>
    <w:rsid w:val="00B61B2D"/>
    <w:rsid w:val="00B6204C"/>
    <w:rsid w:val="00B62306"/>
    <w:rsid w:val="00B625FF"/>
    <w:rsid w:val="00B63464"/>
    <w:rsid w:val="00B63E25"/>
    <w:rsid w:val="00B6485D"/>
    <w:rsid w:val="00B64BDC"/>
    <w:rsid w:val="00B6551C"/>
    <w:rsid w:val="00B65793"/>
    <w:rsid w:val="00B657D7"/>
    <w:rsid w:val="00B65CCC"/>
    <w:rsid w:val="00B65E53"/>
    <w:rsid w:val="00B66CFF"/>
    <w:rsid w:val="00B6793D"/>
    <w:rsid w:val="00B67A34"/>
    <w:rsid w:val="00B67B4E"/>
    <w:rsid w:val="00B67B50"/>
    <w:rsid w:val="00B70320"/>
    <w:rsid w:val="00B70EC6"/>
    <w:rsid w:val="00B7116F"/>
    <w:rsid w:val="00B714F0"/>
    <w:rsid w:val="00B716CC"/>
    <w:rsid w:val="00B718E2"/>
    <w:rsid w:val="00B720B6"/>
    <w:rsid w:val="00B73BE3"/>
    <w:rsid w:val="00B73D60"/>
    <w:rsid w:val="00B73E1A"/>
    <w:rsid w:val="00B75389"/>
    <w:rsid w:val="00B759CA"/>
    <w:rsid w:val="00B75D3C"/>
    <w:rsid w:val="00B75D75"/>
    <w:rsid w:val="00B762B4"/>
    <w:rsid w:val="00B80595"/>
    <w:rsid w:val="00B80698"/>
    <w:rsid w:val="00B8086D"/>
    <w:rsid w:val="00B808DD"/>
    <w:rsid w:val="00B81048"/>
    <w:rsid w:val="00B8129F"/>
    <w:rsid w:val="00B81926"/>
    <w:rsid w:val="00B820F0"/>
    <w:rsid w:val="00B8277B"/>
    <w:rsid w:val="00B82A94"/>
    <w:rsid w:val="00B830D3"/>
    <w:rsid w:val="00B8322A"/>
    <w:rsid w:val="00B83262"/>
    <w:rsid w:val="00B83410"/>
    <w:rsid w:val="00B83862"/>
    <w:rsid w:val="00B83DE0"/>
    <w:rsid w:val="00B84894"/>
    <w:rsid w:val="00B84AF4"/>
    <w:rsid w:val="00B84D6B"/>
    <w:rsid w:val="00B85FA7"/>
    <w:rsid w:val="00B86539"/>
    <w:rsid w:val="00B8679D"/>
    <w:rsid w:val="00B869A3"/>
    <w:rsid w:val="00B86C11"/>
    <w:rsid w:val="00B903FD"/>
    <w:rsid w:val="00B905A2"/>
    <w:rsid w:val="00B905FD"/>
    <w:rsid w:val="00B909FA"/>
    <w:rsid w:val="00B918AB"/>
    <w:rsid w:val="00B91A6E"/>
    <w:rsid w:val="00B9292E"/>
    <w:rsid w:val="00B92A10"/>
    <w:rsid w:val="00B92D05"/>
    <w:rsid w:val="00B934AE"/>
    <w:rsid w:val="00B93E63"/>
    <w:rsid w:val="00B945FF"/>
    <w:rsid w:val="00B947BE"/>
    <w:rsid w:val="00B94A0B"/>
    <w:rsid w:val="00B94ED1"/>
    <w:rsid w:val="00B952BE"/>
    <w:rsid w:val="00B95B71"/>
    <w:rsid w:val="00B9632F"/>
    <w:rsid w:val="00B9662F"/>
    <w:rsid w:val="00B96F29"/>
    <w:rsid w:val="00B9797B"/>
    <w:rsid w:val="00B97CA7"/>
    <w:rsid w:val="00BA0E69"/>
    <w:rsid w:val="00BA0F62"/>
    <w:rsid w:val="00BA106A"/>
    <w:rsid w:val="00BA117F"/>
    <w:rsid w:val="00BA15CF"/>
    <w:rsid w:val="00BA2038"/>
    <w:rsid w:val="00BA299E"/>
    <w:rsid w:val="00BA2D2B"/>
    <w:rsid w:val="00BA3672"/>
    <w:rsid w:val="00BA38BD"/>
    <w:rsid w:val="00BA3AEA"/>
    <w:rsid w:val="00BA404C"/>
    <w:rsid w:val="00BA4540"/>
    <w:rsid w:val="00BA46D5"/>
    <w:rsid w:val="00BA4F10"/>
    <w:rsid w:val="00BA4FD3"/>
    <w:rsid w:val="00BA770A"/>
    <w:rsid w:val="00BA7A1A"/>
    <w:rsid w:val="00BB0150"/>
    <w:rsid w:val="00BB0409"/>
    <w:rsid w:val="00BB0776"/>
    <w:rsid w:val="00BB0FE3"/>
    <w:rsid w:val="00BB176F"/>
    <w:rsid w:val="00BB1951"/>
    <w:rsid w:val="00BB24A2"/>
    <w:rsid w:val="00BB25BF"/>
    <w:rsid w:val="00BB26D6"/>
    <w:rsid w:val="00BB2A11"/>
    <w:rsid w:val="00BB3265"/>
    <w:rsid w:val="00BB38C7"/>
    <w:rsid w:val="00BB4133"/>
    <w:rsid w:val="00BB415C"/>
    <w:rsid w:val="00BB4225"/>
    <w:rsid w:val="00BB4727"/>
    <w:rsid w:val="00BB4827"/>
    <w:rsid w:val="00BB4C1D"/>
    <w:rsid w:val="00BB4CBB"/>
    <w:rsid w:val="00BB545F"/>
    <w:rsid w:val="00BB584B"/>
    <w:rsid w:val="00BB597D"/>
    <w:rsid w:val="00BB5F3D"/>
    <w:rsid w:val="00BB608A"/>
    <w:rsid w:val="00BB66D1"/>
    <w:rsid w:val="00BB6BC7"/>
    <w:rsid w:val="00BB6D4A"/>
    <w:rsid w:val="00BB7486"/>
    <w:rsid w:val="00BB7615"/>
    <w:rsid w:val="00BB7B64"/>
    <w:rsid w:val="00BC173D"/>
    <w:rsid w:val="00BC1AA1"/>
    <w:rsid w:val="00BC23B2"/>
    <w:rsid w:val="00BC2565"/>
    <w:rsid w:val="00BC2C07"/>
    <w:rsid w:val="00BC2EF2"/>
    <w:rsid w:val="00BC2F3C"/>
    <w:rsid w:val="00BC4757"/>
    <w:rsid w:val="00BC4CC8"/>
    <w:rsid w:val="00BC4FFF"/>
    <w:rsid w:val="00BC636C"/>
    <w:rsid w:val="00BC6EB7"/>
    <w:rsid w:val="00BC724F"/>
    <w:rsid w:val="00BC749C"/>
    <w:rsid w:val="00BC755C"/>
    <w:rsid w:val="00BC7F1C"/>
    <w:rsid w:val="00BD01C0"/>
    <w:rsid w:val="00BD02C6"/>
    <w:rsid w:val="00BD0493"/>
    <w:rsid w:val="00BD04DF"/>
    <w:rsid w:val="00BD05C6"/>
    <w:rsid w:val="00BD064E"/>
    <w:rsid w:val="00BD0A35"/>
    <w:rsid w:val="00BD0D6C"/>
    <w:rsid w:val="00BD10D7"/>
    <w:rsid w:val="00BD1635"/>
    <w:rsid w:val="00BD1C8F"/>
    <w:rsid w:val="00BD239D"/>
    <w:rsid w:val="00BD2595"/>
    <w:rsid w:val="00BD2CAA"/>
    <w:rsid w:val="00BD2E75"/>
    <w:rsid w:val="00BD33F5"/>
    <w:rsid w:val="00BD38B5"/>
    <w:rsid w:val="00BD49C0"/>
    <w:rsid w:val="00BD4AE8"/>
    <w:rsid w:val="00BD4C05"/>
    <w:rsid w:val="00BD4C5B"/>
    <w:rsid w:val="00BD562E"/>
    <w:rsid w:val="00BD6140"/>
    <w:rsid w:val="00BD6227"/>
    <w:rsid w:val="00BD62DA"/>
    <w:rsid w:val="00BD6472"/>
    <w:rsid w:val="00BD67A0"/>
    <w:rsid w:val="00BD6C76"/>
    <w:rsid w:val="00BD7155"/>
    <w:rsid w:val="00BD783C"/>
    <w:rsid w:val="00BD7FED"/>
    <w:rsid w:val="00BE09B2"/>
    <w:rsid w:val="00BE0D3C"/>
    <w:rsid w:val="00BE136A"/>
    <w:rsid w:val="00BE1459"/>
    <w:rsid w:val="00BE1967"/>
    <w:rsid w:val="00BE2013"/>
    <w:rsid w:val="00BE222B"/>
    <w:rsid w:val="00BE2757"/>
    <w:rsid w:val="00BE39D7"/>
    <w:rsid w:val="00BE43D4"/>
    <w:rsid w:val="00BE4939"/>
    <w:rsid w:val="00BE5216"/>
    <w:rsid w:val="00BE5B2B"/>
    <w:rsid w:val="00BE61B0"/>
    <w:rsid w:val="00BE6D85"/>
    <w:rsid w:val="00BE7368"/>
    <w:rsid w:val="00BE780F"/>
    <w:rsid w:val="00BE7F01"/>
    <w:rsid w:val="00BF0214"/>
    <w:rsid w:val="00BF0516"/>
    <w:rsid w:val="00BF0A22"/>
    <w:rsid w:val="00BF1005"/>
    <w:rsid w:val="00BF1517"/>
    <w:rsid w:val="00BF15E6"/>
    <w:rsid w:val="00BF18F3"/>
    <w:rsid w:val="00BF23F3"/>
    <w:rsid w:val="00BF2468"/>
    <w:rsid w:val="00BF24C4"/>
    <w:rsid w:val="00BF2542"/>
    <w:rsid w:val="00BF2866"/>
    <w:rsid w:val="00BF28A2"/>
    <w:rsid w:val="00BF2D25"/>
    <w:rsid w:val="00BF2E2A"/>
    <w:rsid w:val="00BF342D"/>
    <w:rsid w:val="00BF3BF8"/>
    <w:rsid w:val="00BF3C1F"/>
    <w:rsid w:val="00BF45D8"/>
    <w:rsid w:val="00BF484A"/>
    <w:rsid w:val="00BF4890"/>
    <w:rsid w:val="00BF50C0"/>
    <w:rsid w:val="00BF5350"/>
    <w:rsid w:val="00BF55D4"/>
    <w:rsid w:val="00BF57AD"/>
    <w:rsid w:val="00BF5E5C"/>
    <w:rsid w:val="00BF637F"/>
    <w:rsid w:val="00BF670C"/>
    <w:rsid w:val="00BF6780"/>
    <w:rsid w:val="00BF7044"/>
    <w:rsid w:val="00BF717F"/>
    <w:rsid w:val="00BF73FF"/>
    <w:rsid w:val="00BF7559"/>
    <w:rsid w:val="00BF77C5"/>
    <w:rsid w:val="00BF7AE4"/>
    <w:rsid w:val="00BF7E57"/>
    <w:rsid w:val="00C00AD1"/>
    <w:rsid w:val="00C01751"/>
    <w:rsid w:val="00C026BB"/>
    <w:rsid w:val="00C026EE"/>
    <w:rsid w:val="00C02722"/>
    <w:rsid w:val="00C028D1"/>
    <w:rsid w:val="00C030D0"/>
    <w:rsid w:val="00C0391E"/>
    <w:rsid w:val="00C03E72"/>
    <w:rsid w:val="00C04086"/>
    <w:rsid w:val="00C04E25"/>
    <w:rsid w:val="00C05009"/>
    <w:rsid w:val="00C0529F"/>
    <w:rsid w:val="00C05916"/>
    <w:rsid w:val="00C06183"/>
    <w:rsid w:val="00C06476"/>
    <w:rsid w:val="00C06BF9"/>
    <w:rsid w:val="00C073A2"/>
    <w:rsid w:val="00C07B25"/>
    <w:rsid w:val="00C10472"/>
    <w:rsid w:val="00C10693"/>
    <w:rsid w:val="00C108C4"/>
    <w:rsid w:val="00C119F4"/>
    <w:rsid w:val="00C11A91"/>
    <w:rsid w:val="00C11E56"/>
    <w:rsid w:val="00C11F39"/>
    <w:rsid w:val="00C13087"/>
    <w:rsid w:val="00C139B6"/>
    <w:rsid w:val="00C13A73"/>
    <w:rsid w:val="00C13ABF"/>
    <w:rsid w:val="00C1465F"/>
    <w:rsid w:val="00C14AB9"/>
    <w:rsid w:val="00C14DB1"/>
    <w:rsid w:val="00C15057"/>
    <w:rsid w:val="00C15355"/>
    <w:rsid w:val="00C15673"/>
    <w:rsid w:val="00C15684"/>
    <w:rsid w:val="00C162CE"/>
    <w:rsid w:val="00C1661B"/>
    <w:rsid w:val="00C16FDC"/>
    <w:rsid w:val="00C17BF6"/>
    <w:rsid w:val="00C17DBE"/>
    <w:rsid w:val="00C17E70"/>
    <w:rsid w:val="00C20144"/>
    <w:rsid w:val="00C201F0"/>
    <w:rsid w:val="00C205C3"/>
    <w:rsid w:val="00C20F21"/>
    <w:rsid w:val="00C21109"/>
    <w:rsid w:val="00C22016"/>
    <w:rsid w:val="00C22166"/>
    <w:rsid w:val="00C22D45"/>
    <w:rsid w:val="00C23014"/>
    <w:rsid w:val="00C230CB"/>
    <w:rsid w:val="00C23802"/>
    <w:rsid w:val="00C23836"/>
    <w:rsid w:val="00C238D5"/>
    <w:rsid w:val="00C23B7A"/>
    <w:rsid w:val="00C23D78"/>
    <w:rsid w:val="00C23DE8"/>
    <w:rsid w:val="00C24108"/>
    <w:rsid w:val="00C248DF"/>
    <w:rsid w:val="00C24E1D"/>
    <w:rsid w:val="00C2518F"/>
    <w:rsid w:val="00C25AEA"/>
    <w:rsid w:val="00C25C30"/>
    <w:rsid w:val="00C25EF6"/>
    <w:rsid w:val="00C25FD9"/>
    <w:rsid w:val="00C2631A"/>
    <w:rsid w:val="00C2677A"/>
    <w:rsid w:val="00C27F7F"/>
    <w:rsid w:val="00C27FEC"/>
    <w:rsid w:val="00C30942"/>
    <w:rsid w:val="00C30C87"/>
    <w:rsid w:val="00C30F8C"/>
    <w:rsid w:val="00C3119F"/>
    <w:rsid w:val="00C31C26"/>
    <w:rsid w:val="00C32458"/>
    <w:rsid w:val="00C32632"/>
    <w:rsid w:val="00C3334B"/>
    <w:rsid w:val="00C33869"/>
    <w:rsid w:val="00C33E14"/>
    <w:rsid w:val="00C34146"/>
    <w:rsid w:val="00C3433C"/>
    <w:rsid w:val="00C347FA"/>
    <w:rsid w:val="00C35191"/>
    <w:rsid w:val="00C35196"/>
    <w:rsid w:val="00C353C3"/>
    <w:rsid w:val="00C35DAD"/>
    <w:rsid w:val="00C35EB0"/>
    <w:rsid w:val="00C3600B"/>
    <w:rsid w:val="00C3624D"/>
    <w:rsid w:val="00C36428"/>
    <w:rsid w:val="00C370E7"/>
    <w:rsid w:val="00C377A9"/>
    <w:rsid w:val="00C377B0"/>
    <w:rsid w:val="00C37C96"/>
    <w:rsid w:val="00C37E5C"/>
    <w:rsid w:val="00C4079A"/>
    <w:rsid w:val="00C40B1A"/>
    <w:rsid w:val="00C41898"/>
    <w:rsid w:val="00C42F83"/>
    <w:rsid w:val="00C4346E"/>
    <w:rsid w:val="00C43561"/>
    <w:rsid w:val="00C437AD"/>
    <w:rsid w:val="00C43A6E"/>
    <w:rsid w:val="00C43AC6"/>
    <w:rsid w:val="00C43B0A"/>
    <w:rsid w:val="00C44388"/>
    <w:rsid w:val="00C444DE"/>
    <w:rsid w:val="00C44B8C"/>
    <w:rsid w:val="00C4547E"/>
    <w:rsid w:val="00C4591D"/>
    <w:rsid w:val="00C45F81"/>
    <w:rsid w:val="00C462CF"/>
    <w:rsid w:val="00C46354"/>
    <w:rsid w:val="00C46AED"/>
    <w:rsid w:val="00C4707A"/>
    <w:rsid w:val="00C470AE"/>
    <w:rsid w:val="00C47729"/>
    <w:rsid w:val="00C47D74"/>
    <w:rsid w:val="00C5004B"/>
    <w:rsid w:val="00C502FD"/>
    <w:rsid w:val="00C5092E"/>
    <w:rsid w:val="00C5151D"/>
    <w:rsid w:val="00C51BD3"/>
    <w:rsid w:val="00C5354C"/>
    <w:rsid w:val="00C53AAD"/>
    <w:rsid w:val="00C53E7C"/>
    <w:rsid w:val="00C54403"/>
    <w:rsid w:val="00C55165"/>
    <w:rsid w:val="00C55623"/>
    <w:rsid w:val="00C558A6"/>
    <w:rsid w:val="00C55C4B"/>
    <w:rsid w:val="00C55E66"/>
    <w:rsid w:val="00C55FD3"/>
    <w:rsid w:val="00C56AA6"/>
    <w:rsid w:val="00C56DBD"/>
    <w:rsid w:val="00C57363"/>
    <w:rsid w:val="00C57895"/>
    <w:rsid w:val="00C57A6D"/>
    <w:rsid w:val="00C57CC2"/>
    <w:rsid w:val="00C6000E"/>
    <w:rsid w:val="00C60535"/>
    <w:rsid w:val="00C619D8"/>
    <w:rsid w:val="00C631A2"/>
    <w:rsid w:val="00C63ADD"/>
    <w:rsid w:val="00C6477A"/>
    <w:rsid w:val="00C64C19"/>
    <w:rsid w:val="00C65EA1"/>
    <w:rsid w:val="00C66021"/>
    <w:rsid w:val="00C66526"/>
    <w:rsid w:val="00C66F5B"/>
    <w:rsid w:val="00C66FBA"/>
    <w:rsid w:val="00C67B57"/>
    <w:rsid w:val="00C67EAC"/>
    <w:rsid w:val="00C67F96"/>
    <w:rsid w:val="00C70CC0"/>
    <w:rsid w:val="00C71180"/>
    <w:rsid w:val="00C71AC1"/>
    <w:rsid w:val="00C72534"/>
    <w:rsid w:val="00C726FB"/>
    <w:rsid w:val="00C729BB"/>
    <w:rsid w:val="00C72B73"/>
    <w:rsid w:val="00C732CD"/>
    <w:rsid w:val="00C73323"/>
    <w:rsid w:val="00C73471"/>
    <w:rsid w:val="00C7362D"/>
    <w:rsid w:val="00C736C2"/>
    <w:rsid w:val="00C73C1F"/>
    <w:rsid w:val="00C7404B"/>
    <w:rsid w:val="00C74520"/>
    <w:rsid w:val="00C745B4"/>
    <w:rsid w:val="00C74827"/>
    <w:rsid w:val="00C74880"/>
    <w:rsid w:val="00C74C80"/>
    <w:rsid w:val="00C763FA"/>
    <w:rsid w:val="00C7668A"/>
    <w:rsid w:val="00C76849"/>
    <w:rsid w:val="00C76AC8"/>
    <w:rsid w:val="00C770AE"/>
    <w:rsid w:val="00C80337"/>
    <w:rsid w:val="00C805CE"/>
    <w:rsid w:val="00C80A2E"/>
    <w:rsid w:val="00C81497"/>
    <w:rsid w:val="00C81A81"/>
    <w:rsid w:val="00C81E76"/>
    <w:rsid w:val="00C81EBE"/>
    <w:rsid w:val="00C82892"/>
    <w:rsid w:val="00C82B40"/>
    <w:rsid w:val="00C82DC4"/>
    <w:rsid w:val="00C83036"/>
    <w:rsid w:val="00C83E9C"/>
    <w:rsid w:val="00C84196"/>
    <w:rsid w:val="00C8435D"/>
    <w:rsid w:val="00C846D8"/>
    <w:rsid w:val="00C84918"/>
    <w:rsid w:val="00C84A5B"/>
    <w:rsid w:val="00C8613C"/>
    <w:rsid w:val="00C861FE"/>
    <w:rsid w:val="00C86464"/>
    <w:rsid w:val="00C86570"/>
    <w:rsid w:val="00C869E2"/>
    <w:rsid w:val="00C871FA"/>
    <w:rsid w:val="00C87668"/>
    <w:rsid w:val="00C90A17"/>
    <w:rsid w:val="00C90F71"/>
    <w:rsid w:val="00C910F0"/>
    <w:rsid w:val="00C918B0"/>
    <w:rsid w:val="00C923A6"/>
    <w:rsid w:val="00C92E10"/>
    <w:rsid w:val="00C92E33"/>
    <w:rsid w:val="00C933EB"/>
    <w:rsid w:val="00C93961"/>
    <w:rsid w:val="00C939DE"/>
    <w:rsid w:val="00C93A6D"/>
    <w:rsid w:val="00C940E4"/>
    <w:rsid w:val="00C94115"/>
    <w:rsid w:val="00C94D2F"/>
    <w:rsid w:val="00C955EF"/>
    <w:rsid w:val="00C95AA3"/>
    <w:rsid w:val="00C95E89"/>
    <w:rsid w:val="00C961DC"/>
    <w:rsid w:val="00C961F4"/>
    <w:rsid w:val="00C96721"/>
    <w:rsid w:val="00C9697E"/>
    <w:rsid w:val="00C96B09"/>
    <w:rsid w:val="00C96B49"/>
    <w:rsid w:val="00C97290"/>
    <w:rsid w:val="00C9769B"/>
    <w:rsid w:val="00C97A8D"/>
    <w:rsid w:val="00CA041C"/>
    <w:rsid w:val="00CA0B32"/>
    <w:rsid w:val="00CA0C6C"/>
    <w:rsid w:val="00CA1950"/>
    <w:rsid w:val="00CA1E0E"/>
    <w:rsid w:val="00CA1FA8"/>
    <w:rsid w:val="00CA240A"/>
    <w:rsid w:val="00CA2E11"/>
    <w:rsid w:val="00CA2E58"/>
    <w:rsid w:val="00CA30C6"/>
    <w:rsid w:val="00CA33CA"/>
    <w:rsid w:val="00CA363A"/>
    <w:rsid w:val="00CA3CAD"/>
    <w:rsid w:val="00CA41B2"/>
    <w:rsid w:val="00CA4448"/>
    <w:rsid w:val="00CA48FC"/>
    <w:rsid w:val="00CA4A04"/>
    <w:rsid w:val="00CA4CF4"/>
    <w:rsid w:val="00CA4D2E"/>
    <w:rsid w:val="00CA5192"/>
    <w:rsid w:val="00CA52F4"/>
    <w:rsid w:val="00CA5C7E"/>
    <w:rsid w:val="00CA6029"/>
    <w:rsid w:val="00CA65D7"/>
    <w:rsid w:val="00CA6710"/>
    <w:rsid w:val="00CA67AE"/>
    <w:rsid w:val="00CA6F80"/>
    <w:rsid w:val="00CA710D"/>
    <w:rsid w:val="00CA782B"/>
    <w:rsid w:val="00CB0074"/>
    <w:rsid w:val="00CB0ABF"/>
    <w:rsid w:val="00CB1E64"/>
    <w:rsid w:val="00CB2280"/>
    <w:rsid w:val="00CB2741"/>
    <w:rsid w:val="00CB2793"/>
    <w:rsid w:val="00CB2BDE"/>
    <w:rsid w:val="00CB319C"/>
    <w:rsid w:val="00CB3423"/>
    <w:rsid w:val="00CB3A00"/>
    <w:rsid w:val="00CB4748"/>
    <w:rsid w:val="00CB48D9"/>
    <w:rsid w:val="00CB5501"/>
    <w:rsid w:val="00CB5ECA"/>
    <w:rsid w:val="00CB5F10"/>
    <w:rsid w:val="00CB61C7"/>
    <w:rsid w:val="00CB688A"/>
    <w:rsid w:val="00CB6EE8"/>
    <w:rsid w:val="00CB7259"/>
    <w:rsid w:val="00CB7440"/>
    <w:rsid w:val="00CC002F"/>
    <w:rsid w:val="00CC085D"/>
    <w:rsid w:val="00CC0B2A"/>
    <w:rsid w:val="00CC0C3C"/>
    <w:rsid w:val="00CC1AE8"/>
    <w:rsid w:val="00CC270E"/>
    <w:rsid w:val="00CC2BF4"/>
    <w:rsid w:val="00CC3491"/>
    <w:rsid w:val="00CC3788"/>
    <w:rsid w:val="00CC3C16"/>
    <w:rsid w:val="00CC41C4"/>
    <w:rsid w:val="00CC4A9A"/>
    <w:rsid w:val="00CC56BF"/>
    <w:rsid w:val="00CC5898"/>
    <w:rsid w:val="00CC5D65"/>
    <w:rsid w:val="00CC6170"/>
    <w:rsid w:val="00CC65DD"/>
    <w:rsid w:val="00CC6828"/>
    <w:rsid w:val="00CC6BBB"/>
    <w:rsid w:val="00CC7089"/>
    <w:rsid w:val="00CC73EB"/>
    <w:rsid w:val="00CD03AD"/>
    <w:rsid w:val="00CD054A"/>
    <w:rsid w:val="00CD0575"/>
    <w:rsid w:val="00CD09BD"/>
    <w:rsid w:val="00CD0A77"/>
    <w:rsid w:val="00CD0BAC"/>
    <w:rsid w:val="00CD108F"/>
    <w:rsid w:val="00CD18EA"/>
    <w:rsid w:val="00CD1C00"/>
    <w:rsid w:val="00CD2588"/>
    <w:rsid w:val="00CD2E6C"/>
    <w:rsid w:val="00CD325A"/>
    <w:rsid w:val="00CD34A7"/>
    <w:rsid w:val="00CD38EE"/>
    <w:rsid w:val="00CD3B4A"/>
    <w:rsid w:val="00CD3F62"/>
    <w:rsid w:val="00CD4686"/>
    <w:rsid w:val="00CD4E30"/>
    <w:rsid w:val="00CD5398"/>
    <w:rsid w:val="00CD53F3"/>
    <w:rsid w:val="00CD5402"/>
    <w:rsid w:val="00CD5A01"/>
    <w:rsid w:val="00CD5A64"/>
    <w:rsid w:val="00CD5A6D"/>
    <w:rsid w:val="00CD5EB3"/>
    <w:rsid w:val="00CD61B8"/>
    <w:rsid w:val="00CD63DE"/>
    <w:rsid w:val="00CD6A78"/>
    <w:rsid w:val="00CD6A99"/>
    <w:rsid w:val="00CD6DB5"/>
    <w:rsid w:val="00CD6E7B"/>
    <w:rsid w:val="00CD6EF8"/>
    <w:rsid w:val="00CD7019"/>
    <w:rsid w:val="00CD71BF"/>
    <w:rsid w:val="00CE007F"/>
    <w:rsid w:val="00CE009B"/>
    <w:rsid w:val="00CE0AD5"/>
    <w:rsid w:val="00CE15F4"/>
    <w:rsid w:val="00CE193F"/>
    <w:rsid w:val="00CE29A1"/>
    <w:rsid w:val="00CE2DDB"/>
    <w:rsid w:val="00CE31BA"/>
    <w:rsid w:val="00CE4160"/>
    <w:rsid w:val="00CE4799"/>
    <w:rsid w:val="00CE4A94"/>
    <w:rsid w:val="00CE51E6"/>
    <w:rsid w:val="00CE53C2"/>
    <w:rsid w:val="00CE5595"/>
    <w:rsid w:val="00CE5BD5"/>
    <w:rsid w:val="00CE5CFB"/>
    <w:rsid w:val="00CE5DF4"/>
    <w:rsid w:val="00CE5F99"/>
    <w:rsid w:val="00CE655E"/>
    <w:rsid w:val="00CE6CEE"/>
    <w:rsid w:val="00CE7243"/>
    <w:rsid w:val="00CE73C1"/>
    <w:rsid w:val="00CE7B60"/>
    <w:rsid w:val="00CE7D89"/>
    <w:rsid w:val="00CE7E51"/>
    <w:rsid w:val="00CF0898"/>
    <w:rsid w:val="00CF0B8E"/>
    <w:rsid w:val="00CF0F47"/>
    <w:rsid w:val="00CF17D8"/>
    <w:rsid w:val="00CF21B9"/>
    <w:rsid w:val="00CF21F5"/>
    <w:rsid w:val="00CF2A31"/>
    <w:rsid w:val="00CF41B3"/>
    <w:rsid w:val="00CF47DD"/>
    <w:rsid w:val="00CF4E89"/>
    <w:rsid w:val="00CF5C53"/>
    <w:rsid w:val="00CF5FAD"/>
    <w:rsid w:val="00CF63CA"/>
    <w:rsid w:val="00CF65D5"/>
    <w:rsid w:val="00CF6F82"/>
    <w:rsid w:val="00CF7377"/>
    <w:rsid w:val="00CF7904"/>
    <w:rsid w:val="00CF79CC"/>
    <w:rsid w:val="00D0056F"/>
    <w:rsid w:val="00D0075F"/>
    <w:rsid w:val="00D00D96"/>
    <w:rsid w:val="00D00EEB"/>
    <w:rsid w:val="00D013B7"/>
    <w:rsid w:val="00D016E6"/>
    <w:rsid w:val="00D01867"/>
    <w:rsid w:val="00D0190E"/>
    <w:rsid w:val="00D02470"/>
    <w:rsid w:val="00D0254A"/>
    <w:rsid w:val="00D02CBE"/>
    <w:rsid w:val="00D031EC"/>
    <w:rsid w:val="00D0326D"/>
    <w:rsid w:val="00D035A9"/>
    <w:rsid w:val="00D03753"/>
    <w:rsid w:val="00D03D32"/>
    <w:rsid w:val="00D0410E"/>
    <w:rsid w:val="00D04314"/>
    <w:rsid w:val="00D0468D"/>
    <w:rsid w:val="00D056D8"/>
    <w:rsid w:val="00D057E7"/>
    <w:rsid w:val="00D058EC"/>
    <w:rsid w:val="00D059FE"/>
    <w:rsid w:val="00D05D0D"/>
    <w:rsid w:val="00D05FA8"/>
    <w:rsid w:val="00D06F01"/>
    <w:rsid w:val="00D0745A"/>
    <w:rsid w:val="00D07A9B"/>
    <w:rsid w:val="00D07C9D"/>
    <w:rsid w:val="00D07F6E"/>
    <w:rsid w:val="00D10671"/>
    <w:rsid w:val="00D10CC2"/>
    <w:rsid w:val="00D10F38"/>
    <w:rsid w:val="00D1161C"/>
    <w:rsid w:val="00D11D8E"/>
    <w:rsid w:val="00D12624"/>
    <w:rsid w:val="00D12994"/>
    <w:rsid w:val="00D12AB3"/>
    <w:rsid w:val="00D13102"/>
    <w:rsid w:val="00D1369A"/>
    <w:rsid w:val="00D140A6"/>
    <w:rsid w:val="00D14462"/>
    <w:rsid w:val="00D14806"/>
    <w:rsid w:val="00D14DA4"/>
    <w:rsid w:val="00D14FC0"/>
    <w:rsid w:val="00D154FC"/>
    <w:rsid w:val="00D158E5"/>
    <w:rsid w:val="00D15A41"/>
    <w:rsid w:val="00D163A6"/>
    <w:rsid w:val="00D1677D"/>
    <w:rsid w:val="00D16DA3"/>
    <w:rsid w:val="00D17294"/>
    <w:rsid w:val="00D176CA"/>
    <w:rsid w:val="00D179EA"/>
    <w:rsid w:val="00D20670"/>
    <w:rsid w:val="00D207F5"/>
    <w:rsid w:val="00D20974"/>
    <w:rsid w:val="00D209D7"/>
    <w:rsid w:val="00D20A84"/>
    <w:rsid w:val="00D20C5C"/>
    <w:rsid w:val="00D20FEA"/>
    <w:rsid w:val="00D21145"/>
    <w:rsid w:val="00D21482"/>
    <w:rsid w:val="00D21584"/>
    <w:rsid w:val="00D2275D"/>
    <w:rsid w:val="00D22A73"/>
    <w:rsid w:val="00D22AE4"/>
    <w:rsid w:val="00D22C5A"/>
    <w:rsid w:val="00D23203"/>
    <w:rsid w:val="00D2434A"/>
    <w:rsid w:val="00D24386"/>
    <w:rsid w:val="00D2444C"/>
    <w:rsid w:val="00D24504"/>
    <w:rsid w:val="00D24F07"/>
    <w:rsid w:val="00D24F1D"/>
    <w:rsid w:val="00D25488"/>
    <w:rsid w:val="00D2552E"/>
    <w:rsid w:val="00D258BD"/>
    <w:rsid w:val="00D25F32"/>
    <w:rsid w:val="00D25FDB"/>
    <w:rsid w:val="00D261D3"/>
    <w:rsid w:val="00D26855"/>
    <w:rsid w:val="00D26ABD"/>
    <w:rsid w:val="00D26D74"/>
    <w:rsid w:val="00D274D5"/>
    <w:rsid w:val="00D275FE"/>
    <w:rsid w:val="00D31224"/>
    <w:rsid w:val="00D31B37"/>
    <w:rsid w:val="00D31BBB"/>
    <w:rsid w:val="00D324E5"/>
    <w:rsid w:val="00D3265E"/>
    <w:rsid w:val="00D3352C"/>
    <w:rsid w:val="00D33D7D"/>
    <w:rsid w:val="00D340F7"/>
    <w:rsid w:val="00D34BC2"/>
    <w:rsid w:val="00D34C83"/>
    <w:rsid w:val="00D34FDC"/>
    <w:rsid w:val="00D35054"/>
    <w:rsid w:val="00D3575A"/>
    <w:rsid w:val="00D35CF4"/>
    <w:rsid w:val="00D3601F"/>
    <w:rsid w:val="00D36105"/>
    <w:rsid w:val="00D36159"/>
    <w:rsid w:val="00D3672D"/>
    <w:rsid w:val="00D36F94"/>
    <w:rsid w:val="00D37317"/>
    <w:rsid w:val="00D37767"/>
    <w:rsid w:val="00D379DE"/>
    <w:rsid w:val="00D40CCC"/>
    <w:rsid w:val="00D41328"/>
    <w:rsid w:val="00D4136D"/>
    <w:rsid w:val="00D417B0"/>
    <w:rsid w:val="00D41B47"/>
    <w:rsid w:val="00D41C58"/>
    <w:rsid w:val="00D42463"/>
    <w:rsid w:val="00D42630"/>
    <w:rsid w:val="00D42CCC"/>
    <w:rsid w:val="00D4323A"/>
    <w:rsid w:val="00D43BCC"/>
    <w:rsid w:val="00D43FCC"/>
    <w:rsid w:val="00D44442"/>
    <w:rsid w:val="00D44702"/>
    <w:rsid w:val="00D4474F"/>
    <w:rsid w:val="00D449C0"/>
    <w:rsid w:val="00D44AC3"/>
    <w:rsid w:val="00D44D7A"/>
    <w:rsid w:val="00D45320"/>
    <w:rsid w:val="00D4557E"/>
    <w:rsid w:val="00D45762"/>
    <w:rsid w:val="00D460FD"/>
    <w:rsid w:val="00D4634B"/>
    <w:rsid w:val="00D477D0"/>
    <w:rsid w:val="00D47907"/>
    <w:rsid w:val="00D502D2"/>
    <w:rsid w:val="00D50872"/>
    <w:rsid w:val="00D50E14"/>
    <w:rsid w:val="00D50FCA"/>
    <w:rsid w:val="00D5142F"/>
    <w:rsid w:val="00D51E1C"/>
    <w:rsid w:val="00D51E77"/>
    <w:rsid w:val="00D522A8"/>
    <w:rsid w:val="00D5279C"/>
    <w:rsid w:val="00D5281F"/>
    <w:rsid w:val="00D52964"/>
    <w:rsid w:val="00D531A8"/>
    <w:rsid w:val="00D536AE"/>
    <w:rsid w:val="00D5388C"/>
    <w:rsid w:val="00D53CF0"/>
    <w:rsid w:val="00D53EA3"/>
    <w:rsid w:val="00D543D1"/>
    <w:rsid w:val="00D5493B"/>
    <w:rsid w:val="00D54B39"/>
    <w:rsid w:val="00D5592F"/>
    <w:rsid w:val="00D55A13"/>
    <w:rsid w:val="00D55A27"/>
    <w:rsid w:val="00D55DFB"/>
    <w:rsid w:val="00D56035"/>
    <w:rsid w:val="00D56051"/>
    <w:rsid w:val="00D563B4"/>
    <w:rsid w:val="00D56670"/>
    <w:rsid w:val="00D56961"/>
    <w:rsid w:val="00D56FB9"/>
    <w:rsid w:val="00D57D2E"/>
    <w:rsid w:val="00D57EAB"/>
    <w:rsid w:val="00D600F9"/>
    <w:rsid w:val="00D60486"/>
    <w:rsid w:val="00D60E30"/>
    <w:rsid w:val="00D60F68"/>
    <w:rsid w:val="00D60FDE"/>
    <w:rsid w:val="00D6132D"/>
    <w:rsid w:val="00D61CF7"/>
    <w:rsid w:val="00D623B0"/>
    <w:rsid w:val="00D6247D"/>
    <w:rsid w:val="00D6265F"/>
    <w:rsid w:val="00D6324F"/>
    <w:rsid w:val="00D63917"/>
    <w:rsid w:val="00D63A2B"/>
    <w:rsid w:val="00D63B62"/>
    <w:rsid w:val="00D63F35"/>
    <w:rsid w:val="00D6452B"/>
    <w:rsid w:val="00D64A57"/>
    <w:rsid w:val="00D65775"/>
    <w:rsid w:val="00D65F88"/>
    <w:rsid w:val="00D660E9"/>
    <w:rsid w:val="00D66255"/>
    <w:rsid w:val="00D6649E"/>
    <w:rsid w:val="00D66B71"/>
    <w:rsid w:val="00D66C3A"/>
    <w:rsid w:val="00D66D22"/>
    <w:rsid w:val="00D672D3"/>
    <w:rsid w:val="00D67B73"/>
    <w:rsid w:val="00D70010"/>
    <w:rsid w:val="00D701FC"/>
    <w:rsid w:val="00D70309"/>
    <w:rsid w:val="00D70475"/>
    <w:rsid w:val="00D7067A"/>
    <w:rsid w:val="00D70E95"/>
    <w:rsid w:val="00D71783"/>
    <w:rsid w:val="00D71C48"/>
    <w:rsid w:val="00D71F74"/>
    <w:rsid w:val="00D72549"/>
    <w:rsid w:val="00D73024"/>
    <w:rsid w:val="00D7417E"/>
    <w:rsid w:val="00D74248"/>
    <w:rsid w:val="00D742FA"/>
    <w:rsid w:val="00D74723"/>
    <w:rsid w:val="00D747E8"/>
    <w:rsid w:val="00D74A34"/>
    <w:rsid w:val="00D7503B"/>
    <w:rsid w:val="00D750BF"/>
    <w:rsid w:val="00D75439"/>
    <w:rsid w:val="00D75AFF"/>
    <w:rsid w:val="00D76621"/>
    <w:rsid w:val="00D766F1"/>
    <w:rsid w:val="00D767D2"/>
    <w:rsid w:val="00D76D0B"/>
    <w:rsid w:val="00D77427"/>
    <w:rsid w:val="00D77A48"/>
    <w:rsid w:val="00D80154"/>
    <w:rsid w:val="00D806CF"/>
    <w:rsid w:val="00D80854"/>
    <w:rsid w:val="00D80977"/>
    <w:rsid w:val="00D8097A"/>
    <w:rsid w:val="00D80AD1"/>
    <w:rsid w:val="00D80C0B"/>
    <w:rsid w:val="00D81584"/>
    <w:rsid w:val="00D81A1E"/>
    <w:rsid w:val="00D81A95"/>
    <w:rsid w:val="00D81CA9"/>
    <w:rsid w:val="00D8365D"/>
    <w:rsid w:val="00D83B93"/>
    <w:rsid w:val="00D83EB4"/>
    <w:rsid w:val="00D848A7"/>
    <w:rsid w:val="00D849EB"/>
    <w:rsid w:val="00D84B30"/>
    <w:rsid w:val="00D84D88"/>
    <w:rsid w:val="00D851C7"/>
    <w:rsid w:val="00D85BB9"/>
    <w:rsid w:val="00D85D0F"/>
    <w:rsid w:val="00D868C5"/>
    <w:rsid w:val="00D86C7B"/>
    <w:rsid w:val="00D87199"/>
    <w:rsid w:val="00D875AB"/>
    <w:rsid w:val="00D875CC"/>
    <w:rsid w:val="00D879AE"/>
    <w:rsid w:val="00D9039F"/>
    <w:rsid w:val="00D904D0"/>
    <w:rsid w:val="00D90C7D"/>
    <w:rsid w:val="00D910DB"/>
    <w:rsid w:val="00D9165B"/>
    <w:rsid w:val="00D91B17"/>
    <w:rsid w:val="00D93A4C"/>
    <w:rsid w:val="00D93A7A"/>
    <w:rsid w:val="00D93EEB"/>
    <w:rsid w:val="00D9428F"/>
    <w:rsid w:val="00D94736"/>
    <w:rsid w:val="00D9486F"/>
    <w:rsid w:val="00D94906"/>
    <w:rsid w:val="00D953E9"/>
    <w:rsid w:val="00D95461"/>
    <w:rsid w:val="00D959A5"/>
    <w:rsid w:val="00D95BDE"/>
    <w:rsid w:val="00D95C7E"/>
    <w:rsid w:val="00D95D21"/>
    <w:rsid w:val="00D95D3E"/>
    <w:rsid w:val="00D95E83"/>
    <w:rsid w:val="00D9600A"/>
    <w:rsid w:val="00D96074"/>
    <w:rsid w:val="00D9631D"/>
    <w:rsid w:val="00D96351"/>
    <w:rsid w:val="00D964A2"/>
    <w:rsid w:val="00D969DE"/>
    <w:rsid w:val="00D96DD0"/>
    <w:rsid w:val="00D972AE"/>
    <w:rsid w:val="00D972BA"/>
    <w:rsid w:val="00D97C8D"/>
    <w:rsid w:val="00DA0769"/>
    <w:rsid w:val="00DA0A7E"/>
    <w:rsid w:val="00DA0B69"/>
    <w:rsid w:val="00DA0D2F"/>
    <w:rsid w:val="00DA0E0B"/>
    <w:rsid w:val="00DA0E27"/>
    <w:rsid w:val="00DA10C4"/>
    <w:rsid w:val="00DA1E7F"/>
    <w:rsid w:val="00DA20BC"/>
    <w:rsid w:val="00DA2796"/>
    <w:rsid w:val="00DA2B36"/>
    <w:rsid w:val="00DA2C0C"/>
    <w:rsid w:val="00DA2E64"/>
    <w:rsid w:val="00DA358E"/>
    <w:rsid w:val="00DA3B63"/>
    <w:rsid w:val="00DA3E1E"/>
    <w:rsid w:val="00DA402A"/>
    <w:rsid w:val="00DA4208"/>
    <w:rsid w:val="00DA4C97"/>
    <w:rsid w:val="00DA50E2"/>
    <w:rsid w:val="00DA5658"/>
    <w:rsid w:val="00DA640D"/>
    <w:rsid w:val="00DA6724"/>
    <w:rsid w:val="00DA6860"/>
    <w:rsid w:val="00DA6FFB"/>
    <w:rsid w:val="00DA701D"/>
    <w:rsid w:val="00DA78DE"/>
    <w:rsid w:val="00DA7CEA"/>
    <w:rsid w:val="00DA7D8F"/>
    <w:rsid w:val="00DB038B"/>
    <w:rsid w:val="00DB060C"/>
    <w:rsid w:val="00DB0A00"/>
    <w:rsid w:val="00DB0B47"/>
    <w:rsid w:val="00DB0D9A"/>
    <w:rsid w:val="00DB1036"/>
    <w:rsid w:val="00DB15B1"/>
    <w:rsid w:val="00DB1CE2"/>
    <w:rsid w:val="00DB1FE4"/>
    <w:rsid w:val="00DB20E3"/>
    <w:rsid w:val="00DB22C5"/>
    <w:rsid w:val="00DB27C7"/>
    <w:rsid w:val="00DB2FA0"/>
    <w:rsid w:val="00DB4066"/>
    <w:rsid w:val="00DB4155"/>
    <w:rsid w:val="00DB42B3"/>
    <w:rsid w:val="00DB44E8"/>
    <w:rsid w:val="00DB4749"/>
    <w:rsid w:val="00DB4AF1"/>
    <w:rsid w:val="00DB50AA"/>
    <w:rsid w:val="00DB5182"/>
    <w:rsid w:val="00DB52E4"/>
    <w:rsid w:val="00DB542D"/>
    <w:rsid w:val="00DB5AD0"/>
    <w:rsid w:val="00DB5D1F"/>
    <w:rsid w:val="00DB6845"/>
    <w:rsid w:val="00DB6BA6"/>
    <w:rsid w:val="00DB6E6D"/>
    <w:rsid w:val="00DB7364"/>
    <w:rsid w:val="00DB7EEB"/>
    <w:rsid w:val="00DC0659"/>
    <w:rsid w:val="00DC07CC"/>
    <w:rsid w:val="00DC1229"/>
    <w:rsid w:val="00DC2889"/>
    <w:rsid w:val="00DC2BFE"/>
    <w:rsid w:val="00DC30B5"/>
    <w:rsid w:val="00DC33D5"/>
    <w:rsid w:val="00DC35C5"/>
    <w:rsid w:val="00DC3619"/>
    <w:rsid w:val="00DC37D0"/>
    <w:rsid w:val="00DC3B9B"/>
    <w:rsid w:val="00DC3DC2"/>
    <w:rsid w:val="00DC3F78"/>
    <w:rsid w:val="00DC46EA"/>
    <w:rsid w:val="00DC4917"/>
    <w:rsid w:val="00DC4AB8"/>
    <w:rsid w:val="00DC558D"/>
    <w:rsid w:val="00DC581C"/>
    <w:rsid w:val="00DC63D1"/>
    <w:rsid w:val="00DC6B6A"/>
    <w:rsid w:val="00DC7412"/>
    <w:rsid w:val="00DD0D1D"/>
    <w:rsid w:val="00DD125F"/>
    <w:rsid w:val="00DD167C"/>
    <w:rsid w:val="00DD1E68"/>
    <w:rsid w:val="00DD2247"/>
    <w:rsid w:val="00DD269D"/>
    <w:rsid w:val="00DD2772"/>
    <w:rsid w:val="00DD2D3E"/>
    <w:rsid w:val="00DD3B87"/>
    <w:rsid w:val="00DD564B"/>
    <w:rsid w:val="00DD7447"/>
    <w:rsid w:val="00DD77F7"/>
    <w:rsid w:val="00DD7845"/>
    <w:rsid w:val="00DE055F"/>
    <w:rsid w:val="00DE0BDD"/>
    <w:rsid w:val="00DE0DD5"/>
    <w:rsid w:val="00DE161D"/>
    <w:rsid w:val="00DE2111"/>
    <w:rsid w:val="00DE27B2"/>
    <w:rsid w:val="00DE33F8"/>
    <w:rsid w:val="00DE38D4"/>
    <w:rsid w:val="00DE3B16"/>
    <w:rsid w:val="00DE4055"/>
    <w:rsid w:val="00DE44A6"/>
    <w:rsid w:val="00DE459B"/>
    <w:rsid w:val="00DE4D70"/>
    <w:rsid w:val="00DE51E7"/>
    <w:rsid w:val="00DE5B06"/>
    <w:rsid w:val="00DE62EB"/>
    <w:rsid w:val="00DE693B"/>
    <w:rsid w:val="00DE69D1"/>
    <w:rsid w:val="00DE6B8E"/>
    <w:rsid w:val="00DE6EF6"/>
    <w:rsid w:val="00DE71AD"/>
    <w:rsid w:val="00DE733D"/>
    <w:rsid w:val="00DE78BC"/>
    <w:rsid w:val="00DE79CF"/>
    <w:rsid w:val="00DE7F12"/>
    <w:rsid w:val="00DE7FBD"/>
    <w:rsid w:val="00DF04D3"/>
    <w:rsid w:val="00DF0E72"/>
    <w:rsid w:val="00DF1ABA"/>
    <w:rsid w:val="00DF1B31"/>
    <w:rsid w:val="00DF1B35"/>
    <w:rsid w:val="00DF1C85"/>
    <w:rsid w:val="00DF2343"/>
    <w:rsid w:val="00DF261E"/>
    <w:rsid w:val="00DF26A0"/>
    <w:rsid w:val="00DF38A5"/>
    <w:rsid w:val="00DF3E1B"/>
    <w:rsid w:val="00DF487B"/>
    <w:rsid w:val="00DF4FBF"/>
    <w:rsid w:val="00DF564E"/>
    <w:rsid w:val="00DF6372"/>
    <w:rsid w:val="00DF6B99"/>
    <w:rsid w:val="00DF6CD7"/>
    <w:rsid w:val="00E00086"/>
    <w:rsid w:val="00E005D4"/>
    <w:rsid w:val="00E00AC8"/>
    <w:rsid w:val="00E00E99"/>
    <w:rsid w:val="00E00FBF"/>
    <w:rsid w:val="00E013D5"/>
    <w:rsid w:val="00E01A1B"/>
    <w:rsid w:val="00E01CE6"/>
    <w:rsid w:val="00E01F1B"/>
    <w:rsid w:val="00E02641"/>
    <w:rsid w:val="00E027FF"/>
    <w:rsid w:val="00E02D4E"/>
    <w:rsid w:val="00E034A1"/>
    <w:rsid w:val="00E0356F"/>
    <w:rsid w:val="00E03C03"/>
    <w:rsid w:val="00E03C11"/>
    <w:rsid w:val="00E03D7B"/>
    <w:rsid w:val="00E03DCA"/>
    <w:rsid w:val="00E043C9"/>
    <w:rsid w:val="00E04676"/>
    <w:rsid w:val="00E04FA4"/>
    <w:rsid w:val="00E05144"/>
    <w:rsid w:val="00E0542A"/>
    <w:rsid w:val="00E0579B"/>
    <w:rsid w:val="00E05914"/>
    <w:rsid w:val="00E05B2E"/>
    <w:rsid w:val="00E06115"/>
    <w:rsid w:val="00E06504"/>
    <w:rsid w:val="00E06955"/>
    <w:rsid w:val="00E07AF3"/>
    <w:rsid w:val="00E07DF3"/>
    <w:rsid w:val="00E1085A"/>
    <w:rsid w:val="00E109E7"/>
    <w:rsid w:val="00E10BC5"/>
    <w:rsid w:val="00E10F6C"/>
    <w:rsid w:val="00E113E5"/>
    <w:rsid w:val="00E11C61"/>
    <w:rsid w:val="00E11D57"/>
    <w:rsid w:val="00E11E61"/>
    <w:rsid w:val="00E12ECF"/>
    <w:rsid w:val="00E130C5"/>
    <w:rsid w:val="00E1317A"/>
    <w:rsid w:val="00E13B69"/>
    <w:rsid w:val="00E13BEB"/>
    <w:rsid w:val="00E146BB"/>
    <w:rsid w:val="00E155AA"/>
    <w:rsid w:val="00E158B4"/>
    <w:rsid w:val="00E15BBE"/>
    <w:rsid w:val="00E15EE2"/>
    <w:rsid w:val="00E15FCB"/>
    <w:rsid w:val="00E16747"/>
    <w:rsid w:val="00E17956"/>
    <w:rsid w:val="00E17A06"/>
    <w:rsid w:val="00E17DB9"/>
    <w:rsid w:val="00E17E71"/>
    <w:rsid w:val="00E17E8A"/>
    <w:rsid w:val="00E20AD1"/>
    <w:rsid w:val="00E21129"/>
    <w:rsid w:val="00E2194D"/>
    <w:rsid w:val="00E21CB8"/>
    <w:rsid w:val="00E2277C"/>
    <w:rsid w:val="00E22999"/>
    <w:rsid w:val="00E22B31"/>
    <w:rsid w:val="00E2321E"/>
    <w:rsid w:val="00E234F2"/>
    <w:rsid w:val="00E23BD5"/>
    <w:rsid w:val="00E24886"/>
    <w:rsid w:val="00E24D5A"/>
    <w:rsid w:val="00E24E81"/>
    <w:rsid w:val="00E25978"/>
    <w:rsid w:val="00E25E8E"/>
    <w:rsid w:val="00E26046"/>
    <w:rsid w:val="00E26396"/>
    <w:rsid w:val="00E2688C"/>
    <w:rsid w:val="00E26CEE"/>
    <w:rsid w:val="00E26EA8"/>
    <w:rsid w:val="00E2711E"/>
    <w:rsid w:val="00E272E4"/>
    <w:rsid w:val="00E27729"/>
    <w:rsid w:val="00E27C32"/>
    <w:rsid w:val="00E27E45"/>
    <w:rsid w:val="00E3004A"/>
    <w:rsid w:val="00E300DE"/>
    <w:rsid w:val="00E30252"/>
    <w:rsid w:val="00E30604"/>
    <w:rsid w:val="00E30862"/>
    <w:rsid w:val="00E30A37"/>
    <w:rsid w:val="00E316BC"/>
    <w:rsid w:val="00E3237C"/>
    <w:rsid w:val="00E3291C"/>
    <w:rsid w:val="00E32C2C"/>
    <w:rsid w:val="00E32E4A"/>
    <w:rsid w:val="00E33895"/>
    <w:rsid w:val="00E3395C"/>
    <w:rsid w:val="00E33E4D"/>
    <w:rsid w:val="00E33E68"/>
    <w:rsid w:val="00E34A0B"/>
    <w:rsid w:val="00E35A1A"/>
    <w:rsid w:val="00E35DDB"/>
    <w:rsid w:val="00E35E4F"/>
    <w:rsid w:val="00E360B4"/>
    <w:rsid w:val="00E36231"/>
    <w:rsid w:val="00E36399"/>
    <w:rsid w:val="00E36E69"/>
    <w:rsid w:val="00E375DC"/>
    <w:rsid w:val="00E37828"/>
    <w:rsid w:val="00E37A34"/>
    <w:rsid w:val="00E37AB2"/>
    <w:rsid w:val="00E37EAF"/>
    <w:rsid w:val="00E40961"/>
    <w:rsid w:val="00E40976"/>
    <w:rsid w:val="00E40A63"/>
    <w:rsid w:val="00E40B68"/>
    <w:rsid w:val="00E41B42"/>
    <w:rsid w:val="00E41C32"/>
    <w:rsid w:val="00E41FC1"/>
    <w:rsid w:val="00E4204E"/>
    <w:rsid w:val="00E4248A"/>
    <w:rsid w:val="00E4266B"/>
    <w:rsid w:val="00E42CAC"/>
    <w:rsid w:val="00E42EB0"/>
    <w:rsid w:val="00E442CE"/>
    <w:rsid w:val="00E44B2A"/>
    <w:rsid w:val="00E4538B"/>
    <w:rsid w:val="00E46011"/>
    <w:rsid w:val="00E460D1"/>
    <w:rsid w:val="00E46381"/>
    <w:rsid w:val="00E46465"/>
    <w:rsid w:val="00E466B8"/>
    <w:rsid w:val="00E46ABA"/>
    <w:rsid w:val="00E50E80"/>
    <w:rsid w:val="00E51166"/>
    <w:rsid w:val="00E5150B"/>
    <w:rsid w:val="00E5159E"/>
    <w:rsid w:val="00E51AE5"/>
    <w:rsid w:val="00E51F5F"/>
    <w:rsid w:val="00E5233D"/>
    <w:rsid w:val="00E52C79"/>
    <w:rsid w:val="00E53982"/>
    <w:rsid w:val="00E53CA3"/>
    <w:rsid w:val="00E53E6E"/>
    <w:rsid w:val="00E542A8"/>
    <w:rsid w:val="00E548B5"/>
    <w:rsid w:val="00E5542B"/>
    <w:rsid w:val="00E55CEB"/>
    <w:rsid w:val="00E55E20"/>
    <w:rsid w:val="00E56292"/>
    <w:rsid w:val="00E569B9"/>
    <w:rsid w:val="00E56AC5"/>
    <w:rsid w:val="00E56CFC"/>
    <w:rsid w:val="00E5709F"/>
    <w:rsid w:val="00E570F0"/>
    <w:rsid w:val="00E57689"/>
    <w:rsid w:val="00E57770"/>
    <w:rsid w:val="00E57E4B"/>
    <w:rsid w:val="00E601D0"/>
    <w:rsid w:val="00E6035A"/>
    <w:rsid w:val="00E60D17"/>
    <w:rsid w:val="00E60D3B"/>
    <w:rsid w:val="00E60D53"/>
    <w:rsid w:val="00E61809"/>
    <w:rsid w:val="00E61958"/>
    <w:rsid w:val="00E61E27"/>
    <w:rsid w:val="00E63175"/>
    <w:rsid w:val="00E63427"/>
    <w:rsid w:val="00E63800"/>
    <w:rsid w:val="00E63D8A"/>
    <w:rsid w:val="00E63F27"/>
    <w:rsid w:val="00E64214"/>
    <w:rsid w:val="00E64534"/>
    <w:rsid w:val="00E656C9"/>
    <w:rsid w:val="00E65C58"/>
    <w:rsid w:val="00E65C88"/>
    <w:rsid w:val="00E65EFA"/>
    <w:rsid w:val="00E660EE"/>
    <w:rsid w:val="00E6613B"/>
    <w:rsid w:val="00E66B8D"/>
    <w:rsid w:val="00E66C41"/>
    <w:rsid w:val="00E67049"/>
    <w:rsid w:val="00E67193"/>
    <w:rsid w:val="00E67615"/>
    <w:rsid w:val="00E67C2D"/>
    <w:rsid w:val="00E701AE"/>
    <w:rsid w:val="00E7089C"/>
    <w:rsid w:val="00E71033"/>
    <w:rsid w:val="00E7109E"/>
    <w:rsid w:val="00E714DA"/>
    <w:rsid w:val="00E7184E"/>
    <w:rsid w:val="00E71986"/>
    <w:rsid w:val="00E719F4"/>
    <w:rsid w:val="00E71BD5"/>
    <w:rsid w:val="00E71D16"/>
    <w:rsid w:val="00E721DA"/>
    <w:rsid w:val="00E7278D"/>
    <w:rsid w:val="00E7392B"/>
    <w:rsid w:val="00E73C60"/>
    <w:rsid w:val="00E73DE9"/>
    <w:rsid w:val="00E74484"/>
    <w:rsid w:val="00E74586"/>
    <w:rsid w:val="00E74C17"/>
    <w:rsid w:val="00E74C56"/>
    <w:rsid w:val="00E76F97"/>
    <w:rsid w:val="00E771AC"/>
    <w:rsid w:val="00E77DFE"/>
    <w:rsid w:val="00E8084F"/>
    <w:rsid w:val="00E81011"/>
    <w:rsid w:val="00E81843"/>
    <w:rsid w:val="00E819E6"/>
    <w:rsid w:val="00E82D0F"/>
    <w:rsid w:val="00E83A7C"/>
    <w:rsid w:val="00E844EC"/>
    <w:rsid w:val="00E84DAD"/>
    <w:rsid w:val="00E85396"/>
    <w:rsid w:val="00E853F7"/>
    <w:rsid w:val="00E85529"/>
    <w:rsid w:val="00E85743"/>
    <w:rsid w:val="00E85D2F"/>
    <w:rsid w:val="00E86756"/>
    <w:rsid w:val="00E87127"/>
    <w:rsid w:val="00E871D7"/>
    <w:rsid w:val="00E8723B"/>
    <w:rsid w:val="00E8727D"/>
    <w:rsid w:val="00E901DE"/>
    <w:rsid w:val="00E9020D"/>
    <w:rsid w:val="00E90918"/>
    <w:rsid w:val="00E90A51"/>
    <w:rsid w:val="00E90AD7"/>
    <w:rsid w:val="00E918C2"/>
    <w:rsid w:val="00E923D5"/>
    <w:rsid w:val="00E92496"/>
    <w:rsid w:val="00E9292C"/>
    <w:rsid w:val="00E92F17"/>
    <w:rsid w:val="00E93611"/>
    <w:rsid w:val="00E93D57"/>
    <w:rsid w:val="00E93E40"/>
    <w:rsid w:val="00E947AA"/>
    <w:rsid w:val="00E94DDE"/>
    <w:rsid w:val="00E94E19"/>
    <w:rsid w:val="00E94E6A"/>
    <w:rsid w:val="00E95660"/>
    <w:rsid w:val="00E95DCA"/>
    <w:rsid w:val="00E95E76"/>
    <w:rsid w:val="00E95F96"/>
    <w:rsid w:val="00E96558"/>
    <w:rsid w:val="00E96A25"/>
    <w:rsid w:val="00E96D0D"/>
    <w:rsid w:val="00E96D27"/>
    <w:rsid w:val="00E96DAE"/>
    <w:rsid w:val="00E9707A"/>
    <w:rsid w:val="00E975F1"/>
    <w:rsid w:val="00E97AD5"/>
    <w:rsid w:val="00E97FBC"/>
    <w:rsid w:val="00EA0271"/>
    <w:rsid w:val="00EA1331"/>
    <w:rsid w:val="00EA20F7"/>
    <w:rsid w:val="00EA2570"/>
    <w:rsid w:val="00EA25D6"/>
    <w:rsid w:val="00EA280E"/>
    <w:rsid w:val="00EA2868"/>
    <w:rsid w:val="00EA2FA7"/>
    <w:rsid w:val="00EA3144"/>
    <w:rsid w:val="00EA3FAF"/>
    <w:rsid w:val="00EA4A54"/>
    <w:rsid w:val="00EA4B59"/>
    <w:rsid w:val="00EA4B76"/>
    <w:rsid w:val="00EA553E"/>
    <w:rsid w:val="00EA59E9"/>
    <w:rsid w:val="00EA609E"/>
    <w:rsid w:val="00EA6611"/>
    <w:rsid w:val="00EA6790"/>
    <w:rsid w:val="00EA6B00"/>
    <w:rsid w:val="00EA6E11"/>
    <w:rsid w:val="00EA7020"/>
    <w:rsid w:val="00EA7099"/>
    <w:rsid w:val="00EA7212"/>
    <w:rsid w:val="00EA7580"/>
    <w:rsid w:val="00EA76FB"/>
    <w:rsid w:val="00EA7B27"/>
    <w:rsid w:val="00EA7B61"/>
    <w:rsid w:val="00EB02B9"/>
    <w:rsid w:val="00EB0777"/>
    <w:rsid w:val="00EB0A8F"/>
    <w:rsid w:val="00EB0C34"/>
    <w:rsid w:val="00EB0CB5"/>
    <w:rsid w:val="00EB1B10"/>
    <w:rsid w:val="00EB1FE7"/>
    <w:rsid w:val="00EB22CA"/>
    <w:rsid w:val="00EB2B6C"/>
    <w:rsid w:val="00EB3913"/>
    <w:rsid w:val="00EB3B0A"/>
    <w:rsid w:val="00EB40E7"/>
    <w:rsid w:val="00EB4163"/>
    <w:rsid w:val="00EB41D5"/>
    <w:rsid w:val="00EB4353"/>
    <w:rsid w:val="00EB49FA"/>
    <w:rsid w:val="00EB4A17"/>
    <w:rsid w:val="00EB4E30"/>
    <w:rsid w:val="00EB4F10"/>
    <w:rsid w:val="00EB5261"/>
    <w:rsid w:val="00EB5730"/>
    <w:rsid w:val="00EB5964"/>
    <w:rsid w:val="00EB5B48"/>
    <w:rsid w:val="00EB6C40"/>
    <w:rsid w:val="00EB6F41"/>
    <w:rsid w:val="00EB7BDD"/>
    <w:rsid w:val="00EC06F1"/>
    <w:rsid w:val="00EC1309"/>
    <w:rsid w:val="00EC14FB"/>
    <w:rsid w:val="00EC167A"/>
    <w:rsid w:val="00EC16F1"/>
    <w:rsid w:val="00EC1BCF"/>
    <w:rsid w:val="00EC2062"/>
    <w:rsid w:val="00EC244A"/>
    <w:rsid w:val="00EC25F7"/>
    <w:rsid w:val="00EC3CB7"/>
    <w:rsid w:val="00EC3E75"/>
    <w:rsid w:val="00EC3F72"/>
    <w:rsid w:val="00EC412A"/>
    <w:rsid w:val="00EC452D"/>
    <w:rsid w:val="00EC4C85"/>
    <w:rsid w:val="00EC551A"/>
    <w:rsid w:val="00EC5804"/>
    <w:rsid w:val="00EC5999"/>
    <w:rsid w:val="00EC6C9C"/>
    <w:rsid w:val="00EC7592"/>
    <w:rsid w:val="00EC7E63"/>
    <w:rsid w:val="00ED02D7"/>
    <w:rsid w:val="00ED1078"/>
    <w:rsid w:val="00ED199B"/>
    <w:rsid w:val="00ED1C5B"/>
    <w:rsid w:val="00ED2442"/>
    <w:rsid w:val="00ED2B48"/>
    <w:rsid w:val="00ED2C78"/>
    <w:rsid w:val="00ED2DC7"/>
    <w:rsid w:val="00ED3A74"/>
    <w:rsid w:val="00ED4766"/>
    <w:rsid w:val="00ED4AEA"/>
    <w:rsid w:val="00ED4BB5"/>
    <w:rsid w:val="00ED55B0"/>
    <w:rsid w:val="00ED61FA"/>
    <w:rsid w:val="00ED620C"/>
    <w:rsid w:val="00ED622E"/>
    <w:rsid w:val="00ED6BE0"/>
    <w:rsid w:val="00ED6EA1"/>
    <w:rsid w:val="00ED7166"/>
    <w:rsid w:val="00ED7BE7"/>
    <w:rsid w:val="00ED7F2A"/>
    <w:rsid w:val="00ED7FCD"/>
    <w:rsid w:val="00EE018A"/>
    <w:rsid w:val="00EE06D6"/>
    <w:rsid w:val="00EE0CF4"/>
    <w:rsid w:val="00EE0DDE"/>
    <w:rsid w:val="00EE0F6F"/>
    <w:rsid w:val="00EE1A2C"/>
    <w:rsid w:val="00EE22C2"/>
    <w:rsid w:val="00EE2F27"/>
    <w:rsid w:val="00EE310D"/>
    <w:rsid w:val="00EE3439"/>
    <w:rsid w:val="00EE3A8C"/>
    <w:rsid w:val="00EE3B9E"/>
    <w:rsid w:val="00EE4001"/>
    <w:rsid w:val="00EE417A"/>
    <w:rsid w:val="00EE4835"/>
    <w:rsid w:val="00EE48A1"/>
    <w:rsid w:val="00EE5361"/>
    <w:rsid w:val="00EE556B"/>
    <w:rsid w:val="00EE5729"/>
    <w:rsid w:val="00EE5C31"/>
    <w:rsid w:val="00EE6156"/>
    <w:rsid w:val="00EE61C1"/>
    <w:rsid w:val="00EE61DB"/>
    <w:rsid w:val="00EE648C"/>
    <w:rsid w:val="00EE6772"/>
    <w:rsid w:val="00EE71EC"/>
    <w:rsid w:val="00EE77A2"/>
    <w:rsid w:val="00EF29BD"/>
    <w:rsid w:val="00EF2BB7"/>
    <w:rsid w:val="00EF3494"/>
    <w:rsid w:val="00EF421E"/>
    <w:rsid w:val="00EF4728"/>
    <w:rsid w:val="00EF4858"/>
    <w:rsid w:val="00EF4C01"/>
    <w:rsid w:val="00EF51FF"/>
    <w:rsid w:val="00EF6EB5"/>
    <w:rsid w:val="00EF6FA9"/>
    <w:rsid w:val="00EF79F5"/>
    <w:rsid w:val="00EF7EFC"/>
    <w:rsid w:val="00F00215"/>
    <w:rsid w:val="00F0079B"/>
    <w:rsid w:val="00F010E8"/>
    <w:rsid w:val="00F016F3"/>
    <w:rsid w:val="00F01C4B"/>
    <w:rsid w:val="00F03063"/>
    <w:rsid w:val="00F03349"/>
    <w:rsid w:val="00F03597"/>
    <w:rsid w:val="00F036BD"/>
    <w:rsid w:val="00F0373D"/>
    <w:rsid w:val="00F037AC"/>
    <w:rsid w:val="00F03E4E"/>
    <w:rsid w:val="00F03F1D"/>
    <w:rsid w:val="00F04709"/>
    <w:rsid w:val="00F04794"/>
    <w:rsid w:val="00F0479B"/>
    <w:rsid w:val="00F0571D"/>
    <w:rsid w:val="00F05746"/>
    <w:rsid w:val="00F05998"/>
    <w:rsid w:val="00F05FAD"/>
    <w:rsid w:val="00F06B20"/>
    <w:rsid w:val="00F06FE3"/>
    <w:rsid w:val="00F073DD"/>
    <w:rsid w:val="00F07DB9"/>
    <w:rsid w:val="00F10064"/>
    <w:rsid w:val="00F102C6"/>
    <w:rsid w:val="00F10432"/>
    <w:rsid w:val="00F106F3"/>
    <w:rsid w:val="00F10E47"/>
    <w:rsid w:val="00F114C5"/>
    <w:rsid w:val="00F11553"/>
    <w:rsid w:val="00F116DF"/>
    <w:rsid w:val="00F1176F"/>
    <w:rsid w:val="00F11E2F"/>
    <w:rsid w:val="00F127CE"/>
    <w:rsid w:val="00F12B47"/>
    <w:rsid w:val="00F12DD2"/>
    <w:rsid w:val="00F1311B"/>
    <w:rsid w:val="00F13203"/>
    <w:rsid w:val="00F134E8"/>
    <w:rsid w:val="00F13A82"/>
    <w:rsid w:val="00F14140"/>
    <w:rsid w:val="00F14630"/>
    <w:rsid w:val="00F14670"/>
    <w:rsid w:val="00F148D6"/>
    <w:rsid w:val="00F15196"/>
    <w:rsid w:val="00F15862"/>
    <w:rsid w:val="00F15889"/>
    <w:rsid w:val="00F15D5B"/>
    <w:rsid w:val="00F1606B"/>
    <w:rsid w:val="00F1633B"/>
    <w:rsid w:val="00F16ADB"/>
    <w:rsid w:val="00F17218"/>
    <w:rsid w:val="00F17661"/>
    <w:rsid w:val="00F17D99"/>
    <w:rsid w:val="00F17DBC"/>
    <w:rsid w:val="00F203CA"/>
    <w:rsid w:val="00F20DCC"/>
    <w:rsid w:val="00F214E7"/>
    <w:rsid w:val="00F21649"/>
    <w:rsid w:val="00F21BF5"/>
    <w:rsid w:val="00F22118"/>
    <w:rsid w:val="00F229A0"/>
    <w:rsid w:val="00F22CB8"/>
    <w:rsid w:val="00F22CE9"/>
    <w:rsid w:val="00F22D17"/>
    <w:rsid w:val="00F22F96"/>
    <w:rsid w:val="00F235A9"/>
    <w:rsid w:val="00F2422A"/>
    <w:rsid w:val="00F24330"/>
    <w:rsid w:val="00F24D73"/>
    <w:rsid w:val="00F24EE0"/>
    <w:rsid w:val="00F252D1"/>
    <w:rsid w:val="00F254A1"/>
    <w:rsid w:val="00F25A3D"/>
    <w:rsid w:val="00F25F98"/>
    <w:rsid w:val="00F26008"/>
    <w:rsid w:val="00F262BF"/>
    <w:rsid w:val="00F2652F"/>
    <w:rsid w:val="00F266E7"/>
    <w:rsid w:val="00F26B7D"/>
    <w:rsid w:val="00F26EAE"/>
    <w:rsid w:val="00F26EB9"/>
    <w:rsid w:val="00F26ED7"/>
    <w:rsid w:val="00F276AF"/>
    <w:rsid w:val="00F27AE8"/>
    <w:rsid w:val="00F305D6"/>
    <w:rsid w:val="00F3094B"/>
    <w:rsid w:val="00F30A79"/>
    <w:rsid w:val="00F30BE0"/>
    <w:rsid w:val="00F315E1"/>
    <w:rsid w:val="00F32043"/>
    <w:rsid w:val="00F3241A"/>
    <w:rsid w:val="00F338AC"/>
    <w:rsid w:val="00F3428E"/>
    <w:rsid w:val="00F342CF"/>
    <w:rsid w:val="00F34892"/>
    <w:rsid w:val="00F34F5E"/>
    <w:rsid w:val="00F358F4"/>
    <w:rsid w:val="00F359C7"/>
    <w:rsid w:val="00F35C4E"/>
    <w:rsid w:val="00F3622F"/>
    <w:rsid w:val="00F36E13"/>
    <w:rsid w:val="00F36E37"/>
    <w:rsid w:val="00F37384"/>
    <w:rsid w:val="00F379C1"/>
    <w:rsid w:val="00F37B3E"/>
    <w:rsid w:val="00F40404"/>
    <w:rsid w:val="00F40872"/>
    <w:rsid w:val="00F40AC9"/>
    <w:rsid w:val="00F4126E"/>
    <w:rsid w:val="00F41390"/>
    <w:rsid w:val="00F417DD"/>
    <w:rsid w:val="00F42671"/>
    <w:rsid w:val="00F42711"/>
    <w:rsid w:val="00F42E04"/>
    <w:rsid w:val="00F42E51"/>
    <w:rsid w:val="00F42F89"/>
    <w:rsid w:val="00F42FB9"/>
    <w:rsid w:val="00F43930"/>
    <w:rsid w:val="00F43EE3"/>
    <w:rsid w:val="00F44930"/>
    <w:rsid w:val="00F44CBA"/>
    <w:rsid w:val="00F45DD2"/>
    <w:rsid w:val="00F45EFC"/>
    <w:rsid w:val="00F45FAD"/>
    <w:rsid w:val="00F47525"/>
    <w:rsid w:val="00F4783B"/>
    <w:rsid w:val="00F50597"/>
    <w:rsid w:val="00F50D07"/>
    <w:rsid w:val="00F51053"/>
    <w:rsid w:val="00F51D66"/>
    <w:rsid w:val="00F52B48"/>
    <w:rsid w:val="00F52C88"/>
    <w:rsid w:val="00F52F3D"/>
    <w:rsid w:val="00F53E2D"/>
    <w:rsid w:val="00F54963"/>
    <w:rsid w:val="00F55205"/>
    <w:rsid w:val="00F554CF"/>
    <w:rsid w:val="00F566BA"/>
    <w:rsid w:val="00F5677E"/>
    <w:rsid w:val="00F568B6"/>
    <w:rsid w:val="00F56CA7"/>
    <w:rsid w:val="00F56E62"/>
    <w:rsid w:val="00F573F5"/>
    <w:rsid w:val="00F5749D"/>
    <w:rsid w:val="00F57E92"/>
    <w:rsid w:val="00F57F5A"/>
    <w:rsid w:val="00F60189"/>
    <w:rsid w:val="00F60515"/>
    <w:rsid w:val="00F60F9B"/>
    <w:rsid w:val="00F61231"/>
    <w:rsid w:val="00F61440"/>
    <w:rsid w:val="00F61648"/>
    <w:rsid w:val="00F617C0"/>
    <w:rsid w:val="00F6203F"/>
    <w:rsid w:val="00F623CA"/>
    <w:rsid w:val="00F629E0"/>
    <w:rsid w:val="00F62C68"/>
    <w:rsid w:val="00F62F2D"/>
    <w:rsid w:val="00F63460"/>
    <w:rsid w:val="00F63544"/>
    <w:rsid w:val="00F63E5F"/>
    <w:rsid w:val="00F64501"/>
    <w:rsid w:val="00F64978"/>
    <w:rsid w:val="00F64D42"/>
    <w:rsid w:val="00F650A5"/>
    <w:rsid w:val="00F650DB"/>
    <w:rsid w:val="00F655E0"/>
    <w:rsid w:val="00F6574A"/>
    <w:rsid w:val="00F65EEA"/>
    <w:rsid w:val="00F668D1"/>
    <w:rsid w:val="00F66D0E"/>
    <w:rsid w:val="00F67054"/>
    <w:rsid w:val="00F6775A"/>
    <w:rsid w:val="00F6781C"/>
    <w:rsid w:val="00F7079F"/>
    <w:rsid w:val="00F709B8"/>
    <w:rsid w:val="00F70BEF"/>
    <w:rsid w:val="00F712C5"/>
    <w:rsid w:val="00F71CC1"/>
    <w:rsid w:val="00F72CCB"/>
    <w:rsid w:val="00F72CCE"/>
    <w:rsid w:val="00F72F6E"/>
    <w:rsid w:val="00F736EF"/>
    <w:rsid w:val="00F73BD2"/>
    <w:rsid w:val="00F73C3F"/>
    <w:rsid w:val="00F73C5C"/>
    <w:rsid w:val="00F73C60"/>
    <w:rsid w:val="00F742BE"/>
    <w:rsid w:val="00F7482C"/>
    <w:rsid w:val="00F7554F"/>
    <w:rsid w:val="00F75691"/>
    <w:rsid w:val="00F75BCA"/>
    <w:rsid w:val="00F75F29"/>
    <w:rsid w:val="00F76003"/>
    <w:rsid w:val="00F760A3"/>
    <w:rsid w:val="00F76F24"/>
    <w:rsid w:val="00F76F78"/>
    <w:rsid w:val="00F7722E"/>
    <w:rsid w:val="00F7758F"/>
    <w:rsid w:val="00F77898"/>
    <w:rsid w:val="00F77EE3"/>
    <w:rsid w:val="00F77FFE"/>
    <w:rsid w:val="00F8006C"/>
    <w:rsid w:val="00F802CD"/>
    <w:rsid w:val="00F80A06"/>
    <w:rsid w:val="00F810F4"/>
    <w:rsid w:val="00F81815"/>
    <w:rsid w:val="00F81E46"/>
    <w:rsid w:val="00F82200"/>
    <w:rsid w:val="00F8221A"/>
    <w:rsid w:val="00F8275B"/>
    <w:rsid w:val="00F831CC"/>
    <w:rsid w:val="00F83410"/>
    <w:rsid w:val="00F8389F"/>
    <w:rsid w:val="00F83AC7"/>
    <w:rsid w:val="00F83B3C"/>
    <w:rsid w:val="00F84255"/>
    <w:rsid w:val="00F84431"/>
    <w:rsid w:val="00F84715"/>
    <w:rsid w:val="00F8476D"/>
    <w:rsid w:val="00F84B2D"/>
    <w:rsid w:val="00F84F0E"/>
    <w:rsid w:val="00F852AB"/>
    <w:rsid w:val="00F85DF0"/>
    <w:rsid w:val="00F86925"/>
    <w:rsid w:val="00F86A51"/>
    <w:rsid w:val="00F86B37"/>
    <w:rsid w:val="00F90154"/>
    <w:rsid w:val="00F905BD"/>
    <w:rsid w:val="00F9069F"/>
    <w:rsid w:val="00F90EAF"/>
    <w:rsid w:val="00F90EE0"/>
    <w:rsid w:val="00F9101A"/>
    <w:rsid w:val="00F91432"/>
    <w:rsid w:val="00F9150E"/>
    <w:rsid w:val="00F91EDF"/>
    <w:rsid w:val="00F920BC"/>
    <w:rsid w:val="00F92CC7"/>
    <w:rsid w:val="00F93078"/>
    <w:rsid w:val="00F93B21"/>
    <w:rsid w:val="00F94AF8"/>
    <w:rsid w:val="00F94DD3"/>
    <w:rsid w:val="00F95176"/>
    <w:rsid w:val="00F9532D"/>
    <w:rsid w:val="00F954A6"/>
    <w:rsid w:val="00F95F94"/>
    <w:rsid w:val="00F967EE"/>
    <w:rsid w:val="00F97DE5"/>
    <w:rsid w:val="00FA04E1"/>
    <w:rsid w:val="00FA0848"/>
    <w:rsid w:val="00FA08BD"/>
    <w:rsid w:val="00FA09D1"/>
    <w:rsid w:val="00FA0A50"/>
    <w:rsid w:val="00FA1006"/>
    <w:rsid w:val="00FA1844"/>
    <w:rsid w:val="00FA1847"/>
    <w:rsid w:val="00FA1B26"/>
    <w:rsid w:val="00FA1D6E"/>
    <w:rsid w:val="00FA1F05"/>
    <w:rsid w:val="00FA1FE0"/>
    <w:rsid w:val="00FA20F7"/>
    <w:rsid w:val="00FA2422"/>
    <w:rsid w:val="00FA263B"/>
    <w:rsid w:val="00FA283E"/>
    <w:rsid w:val="00FA32A5"/>
    <w:rsid w:val="00FA34EC"/>
    <w:rsid w:val="00FA4406"/>
    <w:rsid w:val="00FA48CB"/>
    <w:rsid w:val="00FA4A38"/>
    <w:rsid w:val="00FA4D10"/>
    <w:rsid w:val="00FA4D52"/>
    <w:rsid w:val="00FA5001"/>
    <w:rsid w:val="00FA56D5"/>
    <w:rsid w:val="00FA5D92"/>
    <w:rsid w:val="00FA691D"/>
    <w:rsid w:val="00FA69CE"/>
    <w:rsid w:val="00FA6A9F"/>
    <w:rsid w:val="00FA6AA7"/>
    <w:rsid w:val="00FA6C05"/>
    <w:rsid w:val="00FA6DD6"/>
    <w:rsid w:val="00FA70AF"/>
    <w:rsid w:val="00FA78CC"/>
    <w:rsid w:val="00FA7C65"/>
    <w:rsid w:val="00FB0422"/>
    <w:rsid w:val="00FB08A3"/>
    <w:rsid w:val="00FB09D2"/>
    <w:rsid w:val="00FB0B36"/>
    <w:rsid w:val="00FB0B7C"/>
    <w:rsid w:val="00FB1389"/>
    <w:rsid w:val="00FB183B"/>
    <w:rsid w:val="00FB1990"/>
    <w:rsid w:val="00FB252E"/>
    <w:rsid w:val="00FB2A57"/>
    <w:rsid w:val="00FB2E92"/>
    <w:rsid w:val="00FB2F3D"/>
    <w:rsid w:val="00FB3862"/>
    <w:rsid w:val="00FB4AC0"/>
    <w:rsid w:val="00FB55CB"/>
    <w:rsid w:val="00FB6A87"/>
    <w:rsid w:val="00FB6B53"/>
    <w:rsid w:val="00FB6D9E"/>
    <w:rsid w:val="00FB6F80"/>
    <w:rsid w:val="00FB75C2"/>
    <w:rsid w:val="00FB7DA3"/>
    <w:rsid w:val="00FC03B8"/>
    <w:rsid w:val="00FC06A2"/>
    <w:rsid w:val="00FC0F19"/>
    <w:rsid w:val="00FC0F5B"/>
    <w:rsid w:val="00FC1300"/>
    <w:rsid w:val="00FC16FD"/>
    <w:rsid w:val="00FC17C9"/>
    <w:rsid w:val="00FC1850"/>
    <w:rsid w:val="00FC1BCB"/>
    <w:rsid w:val="00FC1F0D"/>
    <w:rsid w:val="00FC2253"/>
    <w:rsid w:val="00FC235C"/>
    <w:rsid w:val="00FC25FB"/>
    <w:rsid w:val="00FC32C4"/>
    <w:rsid w:val="00FC349C"/>
    <w:rsid w:val="00FC35D0"/>
    <w:rsid w:val="00FC37C4"/>
    <w:rsid w:val="00FC4354"/>
    <w:rsid w:val="00FC4877"/>
    <w:rsid w:val="00FC48BE"/>
    <w:rsid w:val="00FC50B0"/>
    <w:rsid w:val="00FC5521"/>
    <w:rsid w:val="00FC559C"/>
    <w:rsid w:val="00FC5BE3"/>
    <w:rsid w:val="00FC60FE"/>
    <w:rsid w:val="00FC676D"/>
    <w:rsid w:val="00FC689A"/>
    <w:rsid w:val="00FC6BC7"/>
    <w:rsid w:val="00FC6DF7"/>
    <w:rsid w:val="00FC7E31"/>
    <w:rsid w:val="00FD0399"/>
    <w:rsid w:val="00FD0854"/>
    <w:rsid w:val="00FD092E"/>
    <w:rsid w:val="00FD0E6D"/>
    <w:rsid w:val="00FD1516"/>
    <w:rsid w:val="00FD180B"/>
    <w:rsid w:val="00FD22CB"/>
    <w:rsid w:val="00FD23D4"/>
    <w:rsid w:val="00FD25EB"/>
    <w:rsid w:val="00FD274F"/>
    <w:rsid w:val="00FD2976"/>
    <w:rsid w:val="00FD2AC8"/>
    <w:rsid w:val="00FD2B4D"/>
    <w:rsid w:val="00FD2EBC"/>
    <w:rsid w:val="00FD3040"/>
    <w:rsid w:val="00FD3CB7"/>
    <w:rsid w:val="00FD4128"/>
    <w:rsid w:val="00FD438B"/>
    <w:rsid w:val="00FD4415"/>
    <w:rsid w:val="00FD56E2"/>
    <w:rsid w:val="00FD57F5"/>
    <w:rsid w:val="00FD5A62"/>
    <w:rsid w:val="00FD619E"/>
    <w:rsid w:val="00FD62D3"/>
    <w:rsid w:val="00FD6D48"/>
    <w:rsid w:val="00FD78B5"/>
    <w:rsid w:val="00FD7ABA"/>
    <w:rsid w:val="00FD7C62"/>
    <w:rsid w:val="00FD7CF1"/>
    <w:rsid w:val="00FD7EDE"/>
    <w:rsid w:val="00FE138A"/>
    <w:rsid w:val="00FE30BA"/>
    <w:rsid w:val="00FE31FF"/>
    <w:rsid w:val="00FE32D8"/>
    <w:rsid w:val="00FE3663"/>
    <w:rsid w:val="00FE3B31"/>
    <w:rsid w:val="00FE443A"/>
    <w:rsid w:val="00FE476D"/>
    <w:rsid w:val="00FE4B25"/>
    <w:rsid w:val="00FE4BD9"/>
    <w:rsid w:val="00FE521D"/>
    <w:rsid w:val="00FE5448"/>
    <w:rsid w:val="00FE5495"/>
    <w:rsid w:val="00FE54BB"/>
    <w:rsid w:val="00FE57E3"/>
    <w:rsid w:val="00FE6FC3"/>
    <w:rsid w:val="00FE7403"/>
    <w:rsid w:val="00FF001D"/>
    <w:rsid w:val="00FF0856"/>
    <w:rsid w:val="00FF1E4A"/>
    <w:rsid w:val="00FF20F8"/>
    <w:rsid w:val="00FF2353"/>
    <w:rsid w:val="00FF2A4D"/>
    <w:rsid w:val="00FF2DF3"/>
    <w:rsid w:val="00FF4706"/>
    <w:rsid w:val="00FF4945"/>
    <w:rsid w:val="00FF4BA2"/>
    <w:rsid w:val="00FF523E"/>
    <w:rsid w:val="00FF5371"/>
    <w:rsid w:val="00FF5A49"/>
    <w:rsid w:val="00FF5C71"/>
    <w:rsid w:val="00FF5D9B"/>
    <w:rsid w:val="00FF62BF"/>
    <w:rsid w:val="00FF67F5"/>
    <w:rsid w:val="00FF6C9A"/>
    <w:rsid w:val="00FF706B"/>
    <w:rsid w:val="00FF7182"/>
    <w:rsid w:val="00FF76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FDF3B"/>
  <w15:docId w15:val="{B3B9C5F6-7BAF-4A2C-B965-B735A431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1E7"/>
    <w:rPr>
      <w:sz w:val="24"/>
      <w:szCs w:val="24"/>
      <w:lang w:val="en-GB" w:eastAsia="en-US"/>
    </w:rPr>
  </w:style>
  <w:style w:type="paragraph" w:styleId="1">
    <w:name w:val="heading 1"/>
    <w:basedOn w:val="a"/>
    <w:next w:val="a"/>
    <w:link w:val="1Char"/>
    <w:uiPriority w:val="9"/>
    <w:qFormat/>
    <w:rsid w:val="007F2B99"/>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4E4448"/>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E61809"/>
    <w:pPr>
      <w:keepNext/>
      <w:spacing w:before="240" w:after="60"/>
      <w:outlineLvl w:val="2"/>
    </w:pPr>
    <w:rPr>
      <w:rFonts w:ascii="Cambria" w:hAnsi="Cambria"/>
      <w:b/>
      <w:bCs/>
      <w:sz w:val="26"/>
      <w:szCs w:val="26"/>
    </w:rPr>
  </w:style>
  <w:style w:type="paragraph" w:styleId="4">
    <w:name w:val="heading 4"/>
    <w:basedOn w:val="a"/>
    <w:next w:val="a"/>
    <w:link w:val="4Char"/>
    <w:uiPriority w:val="9"/>
    <w:unhideWhenUsed/>
    <w:qFormat/>
    <w:rsid w:val="00E61809"/>
    <w:pPr>
      <w:keepNext/>
      <w:spacing w:before="240" w:after="60"/>
      <w:outlineLvl w:val="3"/>
    </w:pPr>
    <w:rPr>
      <w:rFonts w:ascii="Calibri" w:hAnsi="Calibri"/>
      <w:b/>
      <w:bCs/>
      <w:sz w:val="28"/>
      <w:szCs w:val="28"/>
    </w:rPr>
  </w:style>
  <w:style w:type="paragraph" w:styleId="5">
    <w:name w:val="heading 5"/>
    <w:basedOn w:val="a"/>
    <w:next w:val="a"/>
    <w:link w:val="5Char"/>
    <w:qFormat/>
    <w:rsid w:val="00115CAA"/>
    <w:pPr>
      <w:keepNext/>
      <w:outlineLvl w:val="4"/>
    </w:pPr>
    <w:rPr>
      <w:rFonts w:eastAsia="Arial Unicode MS"/>
      <w:b/>
      <w:bCs/>
      <w:spacing w:val="20"/>
    </w:rPr>
  </w:style>
  <w:style w:type="paragraph" w:styleId="7">
    <w:name w:val="heading 7"/>
    <w:basedOn w:val="a"/>
    <w:next w:val="a"/>
    <w:link w:val="7Char"/>
    <w:uiPriority w:val="9"/>
    <w:semiHidden/>
    <w:unhideWhenUsed/>
    <w:qFormat/>
    <w:rsid w:val="000071E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link w:val="5"/>
    <w:rsid w:val="005E0958"/>
    <w:rPr>
      <w:rFonts w:eastAsia="Arial Unicode MS"/>
      <w:b/>
      <w:bCs/>
      <w:spacing w:val="20"/>
      <w:sz w:val="24"/>
      <w:szCs w:val="24"/>
    </w:rPr>
  </w:style>
  <w:style w:type="character" w:customStyle="1" w:styleId="1Char">
    <w:name w:val="Επικεφαλίδα 1 Char"/>
    <w:link w:val="1"/>
    <w:uiPriority w:val="9"/>
    <w:rsid w:val="007F2B99"/>
    <w:rPr>
      <w:rFonts w:ascii="Cambria" w:eastAsia="Times New Roman" w:hAnsi="Cambria" w:cs="Times New Roman"/>
      <w:b/>
      <w:bCs/>
      <w:kern w:val="32"/>
      <w:sz w:val="32"/>
      <w:szCs w:val="32"/>
      <w:lang w:val="en-GB" w:eastAsia="en-US"/>
    </w:rPr>
  </w:style>
  <w:style w:type="character" w:customStyle="1" w:styleId="2Char">
    <w:name w:val="Επικεφαλίδα 2 Char"/>
    <w:link w:val="2"/>
    <w:uiPriority w:val="9"/>
    <w:rsid w:val="004E4448"/>
    <w:rPr>
      <w:rFonts w:ascii="Cambria" w:eastAsia="Times New Roman" w:hAnsi="Cambria" w:cs="Times New Roman"/>
      <w:b/>
      <w:bCs/>
      <w:i/>
      <w:iCs/>
      <w:sz w:val="28"/>
      <w:szCs w:val="28"/>
      <w:lang w:val="en-GB" w:eastAsia="en-US"/>
    </w:rPr>
  </w:style>
  <w:style w:type="character" w:customStyle="1" w:styleId="3Char">
    <w:name w:val="Επικεφαλίδα 3 Char"/>
    <w:link w:val="3"/>
    <w:uiPriority w:val="9"/>
    <w:semiHidden/>
    <w:rsid w:val="00E61809"/>
    <w:rPr>
      <w:rFonts w:ascii="Cambria" w:eastAsia="Times New Roman" w:hAnsi="Cambria" w:cs="Times New Roman"/>
      <w:b/>
      <w:bCs/>
      <w:sz w:val="26"/>
      <w:szCs w:val="26"/>
      <w:lang w:val="en-GB" w:eastAsia="en-US"/>
    </w:rPr>
  </w:style>
  <w:style w:type="character" w:customStyle="1" w:styleId="4Char">
    <w:name w:val="Επικεφαλίδα 4 Char"/>
    <w:link w:val="4"/>
    <w:uiPriority w:val="9"/>
    <w:rsid w:val="00E61809"/>
    <w:rPr>
      <w:rFonts w:ascii="Calibri" w:eastAsia="Times New Roman" w:hAnsi="Calibri" w:cs="Times New Roman"/>
      <w:b/>
      <w:bCs/>
      <w:sz w:val="28"/>
      <w:szCs w:val="28"/>
      <w:lang w:val="en-GB" w:eastAsia="en-US"/>
    </w:rPr>
  </w:style>
  <w:style w:type="paragraph" w:styleId="a3">
    <w:name w:val="Body Text"/>
    <w:basedOn w:val="a"/>
    <w:link w:val="Char"/>
    <w:unhideWhenUsed/>
    <w:rsid w:val="00E61809"/>
  </w:style>
  <w:style w:type="character" w:customStyle="1" w:styleId="Char">
    <w:name w:val="Σώμα κειμένου Char"/>
    <w:link w:val="a3"/>
    <w:rsid w:val="00E61809"/>
    <w:rPr>
      <w:sz w:val="24"/>
      <w:szCs w:val="24"/>
    </w:rPr>
  </w:style>
  <w:style w:type="paragraph" w:styleId="a4">
    <w:name w:val="Balloon Text"/>
    <w:basedOn w:val="a"/>
    <w:link w:val="Char0"/>
    <w:uiPriority w:val="99"/>
    <w:semiHidden/>
    <w:unhideWhenUsed/>
    <w:rsid w:val="000245CE"/>
    <w:rPr>
      <w:rFonts w:ascii="Tahoma" w:hAnsi="Tahoma"/>
      <w:sz w:val="16"/>
      <w:szCs w:val="16"/>
    </w:rPr>
  </w:style>
  <w:style w:type="character" w:customStyle="1" w:styleId="Char0">
    <w:name w:val="Κείμενο πλαισίου Char"/>
    <w:link w:val="a4"/>
    <w:uiPriority w:val="99"/>
    <w:semiHidden/>
    <w:rsid w:val="000245CE"/>
    <w:rPr>
      <w:rFonts w:ascii="Tahoma" w:hAnsi="Tahoma" w:cs="Tahoma"/>
      <w:sz w:val="16"/>
      <w:szCs w:val="16"/>
      <w:lang w:val="en-GB" w:eastAsia="en-US"/>
    </w:rPr>
  </w:style>
  <w:style w:type="paragraph" w:styleId="a5">
    <w:name w:val="header"/>
    <w:basedOn w:val="a"/>
    <w:link w:val="Char1"/>
    <w:uiPriority w:val="99"/>
    <w:unhideWhenUsed/>
    <w:rsid w:val="00E00AC8"/>
    <w:pPr>
      <w:tabs>
        <w:tab w:val="center" w:pos="4153"/>
        <w:tab w:val="right" w:pos="8306"/>
      </w:tabs>
    </w:pPr>
  </w:style>
  <w:style w:type="character" w:customStyle="1" w:styleId="Char1">
    <w:name w:val="Κεφαλίδα Char"/>
    <w:link w:val="a5"/>
    <w:uiPriority w:val="99"/>
    <w:rsid w:val="00E00AC8"/>
    <w:rPr>
      <w:sz w:val="24"/>
      <w:szCs w:val="24"/>
      <w:lang w:val="en-GB" w:eastAsia="en-US"/>
    </w:rPr>
  </w:style>
  <w:style w:type="paragraph" w:styleId="a6">
    <w:name w:val="footer"/>
    <w:basedOn w:val="a"/>
    <w:link w:val="Char2"/>
    <w:uiPriority w:val="99"/>
    <w:unhideWhenUsed/>
    <w:rsid w:val="00E00AC8"/>
    <w:pPr>
      <w:tabs>
        <w:tab w:val="center" w:pos="4153"/>
        <w:tab w:val="right" w:pos="8306"/>
      </w:tabs>
    </w:pPr>
  </w:style>
  <w:style w:type="character" w:customStyle="1" w:styleId="Char2">
    <w:name w:val="Υποσέλιδο Char"/>
    <w:link w:val="a6"/>
    <w:uiPriority w:val="99"/>
    <w:rsid w:val="00E00AC8"/>
    <w:rPr>
      <w:sz w:val="24"/>
      <w:szCs w:val="24"/>
      <w:lang w:val="en-GB" w:eastAsia="en-US"/>
    </w:rPr>
  </w:style>
  <w:style w:type="paragraph" w:styleId="a7">
    <w:name w:val="Body Text Indent"/>
    <w:basedOn w:val="a"/>
    <w:link w:val="Char3"/>
    <w:uiPriority w:val="99"/>
    <w:semiHidden/>
    <w:unhideWhenUsed/>
    <w:rsid w:val="00AD563E"/>
    <w:pPr>
      <w:spacing w:after="120"/>
      <w:ind w:left="283"/>
    </w:pPr>
  </w:style>
  <w:style w:type="character" w:customStyle="1" w:styleId="Char3">
    <w:name w:val="Σώμα κείμενου με εσοχή Char"/>
    <w:link w:val="a7"/>
    <w:uiPriority w:val="99"/>
    <w:semiHidden/>
    <w:rsid w:val="00AD563E"/>
    <w:rPr>
      <w:sz w:val="24"/>
      <w:szCs w:val="24"/>
      <w:lang w:val="en-GB" w:eastAsia="en-US"/>
    </w:rPr>
  </w:style>
  <w:style w:type="character" w:customStyle="1" w:styleId="10">
    <w:name w:val="Προεπιλεγμένη γραμματοσειρά1"/>
    <w:rsid w:val="00722AE8"/>
  </w:style>
  <w:style w:type="paragraph" w:styleId="a8">
    <w:name w:val="List Paragraph"/>
    <w:aliases w:val="Bullet List,FooterText,numbered,Paragraphe de liste1,Bulletr List Paragraph,列出段落,列出段落1,List Paragraph2,List Paragraph21,Listeafsnit1,Parágrafo da Lista1,Bullet list,Párrafo de lista1,リスト段落1,List Paragraph11,Foot,BULLETS,Εικόνα πίνακα"/>
    <w:basedOn w:val="a"/>
    <w:link w:val="Char4"/>
    <w:uiPriority w:val="34"/>
    <w:qFormat/>
    <w:rsid w:val="00110B2A"/>
    <w:pPr>
      <w:ind w:left="720"/>
    </w:pPr>
  </w:style>
  <w:style w:type="paragraph" w:styleId="a9">
    <w:name w:val="Plain Text"/>
    <w:basedOn w:val="a"/>
    <w:link w:val="Char5"/>
    <w:unhideWhenUsed/>
    <w:rsid w:val="0054084B"/>
    <w:rPr>
      <w:rFonts w:ascii="Courier New" w:hAnsi="Courier New"/>
      <w:sz w:val="20"/>
      <w:szCs w:val="20"/>
    </w:rPr>
  </w:style>
  <w:style w:type="character" w:customStyle="1" w:styleId="Char5">
    <w:name w:val="Απλό κείμενο Char"/>
    <w:link w:val="a9"/>
    <w:rsid w:val="0054084B"/>
    <w:rPr>
      <w:rFonts w:ascii="Courier New" w:hAnsi="Courier New" w:cs="Courier New"/>
      <w:lang w:val="en-GB" w:eastAsia="en-US"/>
    </w:rPr>
  </w:style>
  <w:style w:type="paragraph" w:styleId="20">
    <w:name w:val="Body Text 2"/>
    <w:basedOn w:val="a"/>
    <w:link w:val="2Char0"/>
    <w:uiPriority w:val="99"/>
    <w:semiHidden/>
    <w:unhideWhenUsed/>
    <w:rsid w:val="00CC5D65"/>
    <w:pPr>
      <w:spacing w:after="120" w:line="480" w:lineRule="auto"/>
    </w:pPr>
  </w:style>
  <w:style w:type="character" w:customStyle="1" w:styleId="2Char0">
    <w:name w:val="Σώμα κείμενου 2 Char"/>
    <w:link w:val="20"/>
    <w:uiPriority w:val="99"/>
    <w:semiHidden/>
    <w:rsid w:val="00CC5D65"/>
    <w:rPr>
      <w:sz w:val="24"/>
      <w:szCs w:val="24"/>
      <w:lang w:val="en-GB" w:eastAsia="en-US"/>
    </w:rPr>
  </w:style>
  <w:style w:type="character" w:styleId="aa">
    <w:name w:val="Strong"/>
    <w:uiPriority w:val="22"/>
    <w:qFormat/>
    <w:rsid w:val="007F5187"/>
    <w:rPr>
      <w:b/>
      <w:bCs/>
    </w:rPr>
  </w:style>
  <w:style w:type="paragraph" w:customStyle="1" w:styleId="Default">
    <w:name w:val="Default"/>
    <w:rsid w:val="00F3622F"/>
    <w:pPr>
      <w:autoSpaceDE w:val="0"/>
      <w:autoSpaceDN w:val="0"/>
      <w:adjustRightInd w:val="0"/>
    </w:pPr>
    <w:rPr>
      <w:rFonts w:ascii="Arial" w:eastAsia="Calibri" w:hAnsi="Arial" w:cs="Arial"/>
      <w:color w:val="000000"/>
      <w:sz w:val="24"/>
      <w:szCs w:val="24"/>
      <w:lang w:eastAsia="en-US"/>
    </w:rPr>
  </w:style>
  <w:style w:type="paragraph" w:styleId="Web">
    <w:name w:val="Normal (Web)"/>
    <w:basedOn w:val="a"/>
    <w:unhideWhenUsed/>
    <w:rsid w:val="008058F2"/>
    <w:pPr>
      <w:spacing w:before="100" w:beforeAutospacing="1" w:after="100" w:afterAutospacing="1"/>
    </w:pPr>
    <w:rPr>
      <w:lang w:val="el-GR" w:eastAsia="el-GR"/>
    </w:rPr>
  </w:style>
  <w:style w:type="paragraph" w:customStyle="1" w:styleId="Standard">
    <w:name w:val="Standard"/>
    <w:link w:val="StandardChar"/>
    <w:qFormat/>
    <w:rsid w:val="00F25A3D"/>
    <w:pPr>
      <w:suppressAutoHyphens/>
      <w:spacing w:after="160" w:line="252" w:lineRule="auto"/>
    </w:pPr>
    <w:rPr>
      <w:rFonts w:ascii="Calibri" w:eastAsia="Calibri" w:hAnsi="Calibri"/>
      <w:kern w:val="2"/>
      <w:sz w:val="22"/>
      <w:szCs w:val="22"/>
      <w:lang w:eastAsia="zh-CN"/>
    </w:rPr>
  </w:style>
  <w:style w:type="character" w:styleId="-">
    <w:name w:val="Hyperlink"/>
    <w:uiPriority w:val="99"/>
    <w:semiHidden/>
    <w:unhideWhenUsed/>
    <w:rsid w:val="00BB4827"/>
    <w:rPr>
      <w:color w:val="0000FF"/>
      <w:u w:val="single"/>
    </w:rPr>
  </w:style>
  <w:style w:type="paragraph" w:styleId="ab">
    <w:name w:val="No Spacing"/>
    <w:link w:val="Char6"/>
    <w:uiPriority w:val="1"/>
    <w:qFormat/>
    <w:rsid w:val="009C264E"/>
    <w:rPr>
      <w:rFonts w:ascii="Calibri" w:eastAsia="Calibri" w:hAnsi="Calibri"/>
      <w:sz w:val="22"/>
      <w:szCs w:val="22"/>
      <w:lang w:eastAsia="en-US"/>
    </w:rPr>
  </w:style>
  <w:style w:type="paragraph" w:customStyle="1" w:styleId="Textbody">
    <w:name w:val="Text body"/>
    <w:basedOn w:val="a"/>
    <w:rsid w:val="00AE0873"/>
    <w:pPr>
      <w:widowControl w:val="0"/>
      <w:suppressAutoHyphens/>
      <w:autoSpaceDN w:val="0"/>
      <w:spacing w:after="140" w:line="288" w:lineRule="auto"/>
    </w:pPr>
    <w:rPr>
      <w:rFonts w:ascii="Liberation Serif" w:eastAsia="SimSun" w:hAnsi="Liberation Serif" w:cs="Mangal"/>
      <w:kern w:val="3"/>
      <w:lang w:val="el-GR" w:eastAsia="zh-CN" w:bidi="hi-IN"/>
    </w:rPr>
  </w:style>
  <w:style w:type="character" w:customStyle="1" w:styleId="Char4">
    <w:name w:val="Παράγραφος λίστας Char"/>
    <w:aliases w:val="Bullet List Char,FooterText Char,numbered Char,Paragraphe de liste1 Char,Bulletr List Paragraph Char,列出段落 Char,列出段落1 Char,List Paragraph2 Char,List Paragraph21 Char,Listeafsnit1 Char,Parágrafo da Lista1 Char,Bullet list Char"/>
    <w:link w:val="a8"/>
    <w:uiPriority w:val="34"/>
    <w:qFormat/>
    <w:locked/>
    <w:rsid w:val="0021798C"/>
    <w:rPr>
      <w:sz w:val="24"/>
      <w:szCs w:val="24"/>
      <w:lang w:val="en-GB" w:eastAsia="en-US"/>
    </w:rPr>
  </w:style>
  <w:style w:type="paragraph" w:customStyle="1" w:styleId="Text">
    <w:name w:val="Text"/>
    <w:basedOn w:val="a"/>
    <w:autoRedefine/>
    <w:qFormat/>
    <w:rsid w:val="005C6664"/>
    <w:pPr>
      <w:spacing w:before="120" w:after="120"/>
      <w:jc w:val="both"/>
    </w:pPr>
    <w:rPr>
      <w:rFonts w:asciiTheme="minorHAnsi" w:eastAsiaTheme="minorHAnsi" w:hAnsiTheme="minorHAnsi" w:cstheme="minorHAnsi"/>
      <w:bCs/>
      <w:lang w:val="el-GR" w:eastAsia="el-GR"/>
    </w:rPr>
  </w:style>
  <w:style w:type="character" w:customStyle="1" w:styleId="Char6">
    <w:name w:val="Χωρίς διάστιχο Char"/>
    <w:link w:val="ab"/>
    <w:uiPriority w:val="1"/>
    <w:locked/>
    <w:rsid w:val="00503E97"/>
    <w:rPr>
      <w:rFonts w:ascii="Calibri" w:eastAsia="Calibri" w:hAnsi="Calibri"/>
      <w:sz w:val="22"/>
      <w:szCs w:val="22"/>
      <w:lang w:eastAsia="en-US"/>
    </w:rPr>
  </w:style>
  <w:style w:type="character" w:customStyle="1" w:styleId="21">
    <w:name w:val="Προεπιλεγμένη γραμματοσειρά2"/>
    <w:rsid w:val="000C385F"/>
  </w:style>
  <w:style w:type="paragraph" w:styleId="30">
    <w:name w:val="Body Text 3"/>
    <w:basedOn w:val="a"/>
    <w:link w:val="3Char0"/>
    <w:uiPriority w:val="99"/>
    <w:semiHidden/>
    <w:unhideWhenUsed/>
    <w:rsid w:val="000C385F"/>
    <w:pPr>
      <w:spacing w:after="120"/>
    </w:pPr>
    <w:rPr>
      <w:rFonts w:ascii="Verdana" w:eastAsia="SimSun" w:hAnsi="Verdana" w:cs="Verdana"/>
      <w:snapToGrid w:val="0"/>
      <w:sz w:val="16"/>
      <w:szCs w:val="16"/>
      <w:lang w:val="el-GR" w:eastAsia="zh-CN"/>
    </w:rPr>
  </w:style>
  <w:style w:type="character" w:customStyle="1" w:styleId="3Char0">
    <w:name w:val="Σώμα κείμενου 3 Char"/>
    <w:basedOn w:val="a0"/>
    <w:link w:val="30"/>
    <w:uiPriority w:val="99"/>
    <w:semiHidden/>
    <w:rsid w:val="000C385F"/>
    <w:rPr>
      <w:rFonts w:ascii="Verdana" w:eastAsia="SimSun" w:hAnsi="Verdana" w:cs="Verdana"/>
      <w:snapToGrid w:val="0"/>
      <w:sz w:val="16"/>
      <w:szCs w:val="16"/>
      <w:lang w:eastAsia="zh-CN"/>
    </w:rPr>
  </w:style>
  <w:style w:type="paragraph" w:customStyle="1" w:styleId="western">
    <w:name w:val="western"/>
    <w:basedOn w:val="a"/>
    <w:rsid w:val="000C385F"/>
    <w:pPr>
      <w:spacing w:before="100" w:beforeAutospacing="1" w:after="100" w:afterAutospacing="1"/>
    </w:pPr>
    <w:rPr>
      <w:rFonts w:eastAsia="Calibri"/>
      <w:lang w:val="el-GR" w:eastAsia="el-GR"/>
    </w:rPr>
  </w:style>
  <w:style w:type="table" w:styleId="ac">
    <w:name w:val="Table Grid"/>
    <w:basedOn w:val="a1"/>
    <w:uiPriority w:val="59"/>
    <w:qFormat/>
    <w:rsid w:val="000C3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0C385F"/>
  </w:style>
  <w:style w:type="table" w:customStyle="1" w:styleId="11">
    <w:name w:val="Πλέγμα πίνακα1"/>
    <w:basedOn w:val="a1"/>
    <w:next w:val="ac"/>
    <w:rsid w:val="00864043"/>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1"/>
    <w:next w:val="ac"/>
    <w:rsid w:val="008640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Πλέγμα πίνακα3"/>
    <w:basedOn w:val="a1"/>
    <w:next w:val="ac"/>
    <w:rsid w:val="009739FB"/>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1"/>
    <w:next w:val="ac"/>
    <w:rsid w:val="009739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Char">
    <w:name w:val="Standard Char"/>
    <w:link w:val="Standard"/>
    <w:locked/>
    <w:rsid w:val="00224144"/>
    <w:rPr>
      <w:rFonts w:ascii="Calibri" w:eastAsia="Calibri" w:hAnsi="Calibri"/>
      <w:kern w:val="2"/>
      <w:sz w:val="22"/>
      <w:szCs w:val="22"/>
      <w:lang w:eastAsia="zh-CN"/>
    </w:rPr>
  </w:style>
  <w:style w:type="character" w:customStyle="1" w:styleId="7Char">
    <w:name w:val="Επικεφαλίδα 7 Char"/>
    <w:basedOn w:val="a0"/>
    <w:link w:val="7"/>
    <w:uiPriority w:val="9"/>
    <w:semiHidden/>
    <w:rsid w:val="000071E1"/>
    <w:rPr>
      <w:rFonts w:asciiTheme="majorHAnsi" w:eastAsiaTheme="majorEastAsia" w:hAnsiTheme="majorHAnsi" w:cstheme="majorBidi"/>
      <w:i/>
      <w:iCs/>
      <w:color w:val="243F60" w:themeColor="accent1" w:themeShade="7F"/>
      <w:sz w:val="24"/>
      <w:szCs w:val="24"/>
      <w:lang w:val="en-GB" w:eastAsia="en-US"/>
    </w:rPr>
  </w:style>
  <w:style w:type="paragraph" w:customStyle="1" w:styleId="Normalgr">
    <w:name w:val="Normalgr"/>
    <w:rsid w:val="000071E1"/>
    <w:pPr>
      <w:tabs>
        <w:tab w:val="left" w:pos="1021"/>
        <w:tab w:val="left" w:pos="1588"/>
      </w:tabs>
      <w:suppressAutoHyphens/>
      <w:jc w:val="both"/>
    </w:pPr>
    <w:rPr>
      <w:rFonts w:ascii="Arial" w:eastAsia="Arial" w:hAnsi="Arial" w:cs="Arial"/>
      <w:spacing w:val="15"/>
      <w:kern w:val="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460">
      <w:bodyDiv w:val="1"/>
      <w:marLeft w:val="0"/>
      <w:marRight w:val="0"/>
      <w:marTop w:val="0"/>
      <w:marBottom w:val="0"/>
      <w:divBdr>
        <w:top w:val="none" w:sz="0" w:space="0" w:color="auto"/>
        <w:left w:val="none" w:sz="0" w:space="0" w:color="auto"/>
        <w:bottom w:val="none" w:sz="0" w:space="0" w:color="auto"/>
        <w:right w:val="none" w:sz="0" w:space="0" w:color="auto"/>
      </w:divBdr>
    </w:div>
    <w:div w:id="8141953">
      <w:bodyDiv w:val="1"/>
      <w:marLeft w:val="0"/>
      <w:marRight w:val="0"/>
      <w:marTop w:val="0"/>
      <w:marBottom w:val="0"/>
      <w:divBdr>
        <w:top w:val="none" w:sz="0" w:space="0" w:color="auto"/>
        <w:left w:val="none" w:sz="0" w:space="0" w:color="auto"/>
        <w:bottom w:val="none" w:sz="0" w:space="0" w:color="auto"/>
        <w:right w:val="none" w:sz="0" w:space="0" w:color="auto"/>
      </w:divBdr>
    </w:div>
    <w:div w:id="9382470">
      <w:bodyDiv w:val="1"/>
      <w:marLeft w:val="0"/>
      <w:marRight w:val="0"/>
      <w:marTop w:val="0"/>
      <w:marBottom w:val="0"/>
      <w:divBdr>
        <w:top w:val="none" w:sz="0" w:space="0" w:color="auto"/>
        <w:left w:val="none" w:sz="0" w:space="0" w:color="auto"/>
        <w:bottom w:val="none" w:sz="0" w:space="0" w:color="auto"/>
        <w:right w:val="none" w:sz="0" w:space="0" w:color="auto"/>
      </w:divBdr>
    </w:div>
    <w:div w:id="30814171">
      <w:bodyDiv w:val="1"/>
      <w:marLeft w:val="0"/>
      <w:marRight w:val="0"/>
      <w:marTop w:val="0"/>
      <w:marBottom w:val="0"/>
      <w:divBdr>
        <w:top w:val="none" w:sz="0" w:space="0" w:color="auto"/>
        <w:left w:val="none" w:sz="0" w:space="0" w:color="auto"/>
        <w:bottom w:val="none" w:sz="0" w:space="0" w:color="auto"/>
        <w:right w:val="none" w:sz="0" w:space="0" w:color="auto"/>
      </w:divBdr>
    </w:div>
    <w:div w:id="41877644">
      <w:bodyDiv w:val="1"/>
      <w:marLeft w:val="0"/>
      <w:marRight w:val="0"/>
      <w:marTop w:val="0"/>
      <w:marBottom w:val="0"/>
      <w:divBdr>
        <w:top w:val="none" w:sz="0" w:space="0" w:color="auto"/>
        <w:left w:val="none" w:sz="0" w:space="0" w:color="auto"/>
        <w:bottom w:val="none" w:sz="0" w:space="0" w:color="auto"/>
        <w:right w:val="none" w:sz="0" w:space="0" w:color="auto"/>
      </w:divBdr>
    </w:div>
    <w:div w:id="60374466">
      <w:bodyDiv w:val="1"/>
      <w:marLeft w:val="0"/>
      <w:marRight w:val="0"/>
      <w:marTop w:val="0"/>
      <w:marBottom w:val="0"/>
      <w:divBdr>
        <w:top w:val="none" w:sz="0" w:space="0" w:color="auto"/>
        <w:left w:val="none" w:sz="0" w:space="0" w:color="auto"/>
        <w:bottom w:val="none" w:sz="0" w:space="0" w:color="auto"/>
        <w:right w:val="none" w:sz="0" w:space="0" w:color="auto"/>
      </w:divBdr>
    </w:div>
    <w:div w:id="64769285">
      <w:bodyDiv w:val="1"/>
      <w:marLeft w:val="0"/>
      <w:marRight w:val="0"/>
      <w:marTop w:val="0"/>
      <w:marBottom w:val="0"/>
      <w:divBdr>
        <w:top w:val="none" w:sz="0" w:space="0" w:color="auto"/>
        <w:left w:val="none" w:sz="0" w:space="0" w:color="auto"/>
        <w:bottom w:val="none" w:sz="0" w:space="0" w:color="auto"/>
        <w:right w:val="none" w:sz="0" w:space="0" w:color="auto"/>
      </w:divBdr>
    </w:div>
    <w:div w:id="66002271">
      <w:bodyDiv w:val="1"/>
      <w:marLeft w:val="0"/>
      <w:marRight w:val="0"/>
      <w:marTop w:val="0"/>
      <w:marBottom w:val="0"/>
      <w:divBdr>
        <w:top w:val="none" w:sz="0" w:space="0" w:color="auto"/>
        <w:left w:val="none" w:sz="0" w:space="0" w:color="auto"/>
        <w:bottom w:val="none" w:sz="0" w:space="0" w:color="auto"/>
        <w:right w:val="none" w:sz="0" w:space="0" w:color="auto"/>
      </w:divBdr>
    </w:div>
    <w:div w:id="89275965">
      <w:bodyDiv w:val="1"/>
      <w:marLeft w:val="0"/>
      <w:marRight w:val="0"/>
      <w:marTop w:val="0"/>
      <w:marBottom w:val="0"/>
      <w:divBdr>
        <w:top w:val="none" w:sz="0" w:space="0" w:color="auto"/>
        <w:left w:val="none" w:sz="0" w:space="0" w:color="auto"/>
        <w:bottom w:val="none" w:sz="0" w:space="0" w:color="auto"/>
        <w:right w:val="none" w:sz="0" w:space="0" w:color="auto"/>
      </w:divBdr>
    </w:div>
    <w:div w:id="94055234">
      <w:bodyDiv w:val="1"/>
      <w:marLeft w:val="0"/>
      <w:marRight w:val="0"/>
      <w:marTop w:val="0"/>
      <w:marBottom w:val="0"/>
      <w:divBdr>
        <w:top w:val="none" w:sz="0" w:space="0" w:color="auto"/>
        <w:left w:val="none" w:sz="0" w:space="0" w:color="auto"/>
        <w:bottom w:val="none" w:sz="0" w:space="0" w:color="auto"/>
        <w:right w:val="none" w:sz="0" w:space="0" w:color="auto"/>
      </w:divBdr>
    </w:div>
    <w:div w:id="96559590">
      <w:bodyDiv w:val="1"/>
      <w:marLeft w:val="0"/>
      <w:marRight w:val="0"/>
      <w:marTop w:val="0"/>
      <w:marBottom w:val="0"/>
      <w:divBdr>
        <w:top w:val="none" w:sz="0" w:space="0" w:color="auto"/>
        <w:left w:val="none" w:sz="0" w:space="0" w:color="auto"/>
        <w:bottom w:val="none" w:sz="0" w:space="0" w:color="auto"/>
        <w:right w:val="none" w:sz="0" w:space="0" w:color="auto"/>
      </w:divBdr>
    </w:div>
    <w:div w:id="96797959">
      <w:bodyDiv w:val="1"/>
      <w:marLeft w:val="0"/>
      <w:marRight w:val="0"/>
      <w:marTop w:val="0"/>
      <w:marBottom w:val="0"/>
      <w:divBdr>
        <w:top w:val="none" w:sz="0" w:space="0" w:color="auto"/>
        <w:left w:val="none" w:sz="0" w:space="0" w:color="auto"/>
        <w:bottom w:val="none" w:sz="0" w:space="0" w:color="auto"/>
        <w:right w:val="none" w:sz="0" w:space="0" w:color="auto"/>
      </w:divBdr>
    </w:div>
    <w:div w:id="107362201">
      <w:bodyDiv w:val="1"/>
      <w:marLeft w:val="0"/>
      <w:marRight w:val="0"/>
      <w:marTop w:val="0"/>
      <w:marBottom w:val="0"/>
      <w:divBdr>
        <w:top w:val="none" w:sz="0" w:space="0" w:color="auto"/>
        <w:left w:val="none" w:sz="0" w:space="0" w:color="auto"/>
        <w:bottom w:val="none" w:sz="0" w:space="0" w:color="auto"/>
        <w:right w:val="none" w:sz="0" w:space="0" w:color="auto"/>
      </w:divBdr>
    </w:div>
    <w:div w:id="115636730">
      <w:bodyDiv w:val="1"/>
      <w:marLeft w:val="0"/>
      <w:marRight w:val="0"/>
      <w:marTop w:val="0"/>
      <w:marBottom w:val="0"/>
      <w:divBdr>
        <w:top w:val="none" w:sz="0" w:space="0" w:color="auto"/>
        <w:left w:val="none" w:sz="0" w:space="0" w:color="auto"/>
        <w:bottom w:val="none" w:sz="0" w:space="0" w:color="auto"/>
        <w:right w:val="none" w:sz="0" w:space="0" w:color="auto"/>
      </w:divBdr>
    </w:div>
    <w:div w:id="117114933">
      <w:bodyDiv w:val="1"/>
      <w:marLeft w:val="0"/>
      <w:marRight w:val="0"/>
      <w:marTop w:val="0"/>
      <w:marBottom w:val="0"/>
      <w:divBdr>
        <w:top w:val="none" w:sz="0" w:space="0" w:color="auto"/>
        <w:left w:val="none" w:sz="0" w:space="0" w:color="auto"/>
        <w:bottom w:val="none" w:sz="0" w:space="0" w:color="auto"/>
        <w:right w:val="none" w:sz="0" w:space="0" w:color="auto"/>
      </w:divBdr>
    </w:div>
    <w:div w:id="117845085">
      <w:bodyDiv w:val="1"/>
      <w:marLeft w:val="0"/>
      <w:marRight w:val="0"/>
      <w:marTop w:val="0"/>
      <w:marBottom w:val="0"/>
      <w:divBdr>
        <w:top w:val="none" w:sz="0" w:space="0" w:color="auto"/>
        <w:left w:val="none" w:sz="0" w:space="0" w:color="auto"/>
        <w:bottom w:val="none" w:sz="0" w:space="0" w:color="auto"/>
        <w:right w:val="none" w:sz="0" w:space="0" w:color="auto"/>
      </w:divBdr>
    </w:div>
    <w:div w:id="131025606">
      <w:bodyDiv w:val="1"/>
      <w:marLeft w:val="0"/>
      <w:marRight w:val="0"/>
      <w:marTop w:val="0"/>
      <w:marBottom w:val="0"/>
      <w:divBdr>
        <w:top w:val="none" w:sz="0" w:space="0" w:color="auto"/>
        <w:left w:val="none" w:sz="0" w:space="0" w:color="auto"/>
        <w:bottom w:val="none" w:sz="0" w:space="0" w:color="auto"/>
        <w:right w:val="none" w:sz="0" w:space="0" w:color="auto"/>
      </w:divBdr>
    </w:div>
    <w:div w:id="142311007">
      <w:bodyDiv w:val="1"/>
      <w:marLeft w:val="0"/>
      <w:marRight w:val="0"/>
      <w:marTop w:val="0"/>
      <w:marBottom w:val="0"/>
      <w:divBdr>
        <w:top w:val="none" w:sz="0" w:space="0" w:color="auto"/>
        <w:left w:val="none" w:sz="0" w:space="0" w:color="auto"/>
        <w:bottom w:val="none" w:sz="0" w:space="0" w:color="auto"/>
        <w:right w:val="none" w:sz="0" w:space="0" w:color="auto"/>
      </w:divBdr>
    </w:div>
    <w:div w:id="145781537">
      <w:bodyDiv w:val="1"/>
      <w:marLeft w:val="0"/>
      <w:marRight w:val="0"/>
      <w:marTop w:val="0"/>
      <w:marBottom w:val="0"/>
      <w:divBdr>
        <w:top w:val="none" w:sz="0" w:space="0" w:color="auto"/>
        <w:left w:val="none" w:sz="0" w:space="0" w:color="auto"/>
        <w:bottom w:val="none" w:sz="0" w:space="0" w:color="auto"/>
        <w:right w:val="none" w:sz="0" w:space="0" w:color="auto"/>
      </w:divBdr>
    </w:div>
    <w:div w:id="156041844">
      <w:bodyDiv w:val="1"/>
      <w:marLeft w:val="0"/>
      <w:marRight w:val="0"/>
      <w:marTop w:val="0"/>
      <w:marBottom w:val="0"/>
      <w:divBdr>
        <w:top w:val="none" w:sz="0" w:space="0" w:color="auto"/>
        <w:left w:val="none" w:sz="0" w:space="0" w:color="auto"/>
        <w:bottom w:val="none" w:sz="0" w:space="0" w:color="auto"/>
        <w:right w:val="none" w:sz="0" w:space="0" w:color="auto"/>
      </w:divBdr>
    </w:div>
    <w:div w:id="160318369">
      <w:bodyDiv w:val="1"/>
      <w:marLeft w:val="0"/>
      <w:marRight w:val="0"/>
      <w:marTop w:val="0"/>
      <w:marBottom w:val="0"/>
      <w:divBdr>
        <w:top w:val="none" w:sz="0" w:space="0" w:color="auto"/>
        <w:left w:val="none" w:sz="0" w:space="0" w:color="auto"/>
        <w:bottom w:val="none" w:sz="0" w:space="0" w:color="auto"/>
        <w:right w:val="none" w:sz="0" w:space="0" w:color="auto"/>
      </w:divBdr>
    </w:div>
    <w:div w:id="167645020">
      <w:bodyDiv w:val="1"/>
      <w:marLeft w:val="0"/>
      <w:marRight w:val="0"/>
      <w:marTop w:val="0"/>
      <w:marBottom w:val="0"/>
      <w:divBdr>
        <w:top w:val="none" w:sz="0" w:space="0" w:color="auto"/>
        <w:left w:val="none" w:sz="0" w:space="0" w:color="auto"/>
        <w:bottom w:val="none" w:sz="0" w:space="0" w:color="auto"/>
        <w:right w:val="none" w:sz="0" w:space="0" w:color="auto"/>
      </w:divBdr>
    </w:div>
    <w:div w:id="185290598">
      <w:bodyDiv w:val="1"/>
      <w:marLeft w:val="0"/>
      <w:marRight w:val="0"/>
      <w:marTop w:val="0"/>
      <w:marBottom w:val="0"/>
      <w:divBdr>
        <w:top w:val="none" w:sz="0" w:space="0" w:color="auto"/>
        <w:left w:val="none" w:sz="0" w:space="0" w:color="auto"/>
        <w:bottom w:val="none" w:sz="0" w:space="0" w:color="auto"/>
        <w:right w:val="none" w:sz="0" w:space="0" w:color="auto"/>
      </w:divBdr>
    </w:div>
    <w:div w:id="194470552">
      <w:bodyDiv w:val="1"/>
      <w:marLeft w:val="0"/>
      <w:marRight w:val="0"/>
      <w:marTop w:val="0"/>
      <w:marBottom w:val="0"/>
      <w:divBdr>
        <w:top w:val="none" w:sz="0" w:space="0" w:color="auto"/>
        <w:left w:val="none" w:sz="0" w:space="0" w:color="auto"/>
        <w:bottom w:val="none" w:sz="0" w:space="0" w:color="auto"/>
        <w:right w:val="none" w:sz="0" w:space="0" w:color="auto"/>
      </w:divBdr>
    </w:div>
    <w:div w:id="199513621">
      <w:bodyDiv w:val="1"/>
      <w:marLeft w:val="0"/>
      <w:marRight w:val="0"/>
      <w:marTop w:val="0"/>
      <w:marBottom w:val="0"/>
      <w:divBdr>
        <w:top w:val="none" w:sz="0" w:space="0" w:color="auto"/>
        <w:left w:val="none" w:sz="0" w:space="0" w:color="auto"/>
        <w:bottom w:val="none" w:sz="0" w:space="0" w:color="auto"/>
        <w:right w:val="none" w:sz="0" w:space="0" w:color="auto"/>
      </w:divBdr>
    </w:div>
    <w:div w:id="211307394">
      <w:bodyDiv w:val="1"/>
      <w:marLeft w:val="0"/>
      <w:marRight w:val="0"/>
      <w:marTop w:val="0"/>
      <w:marBottom w:val="0"/>
      <w:divBdr>
        <w:top w:val="none" w:sz="0" w:space="0" w:color="auto"/>
        <w:left w:val="none" w:sz="0" w:space="0" w:color="auto"/>
        <w:bottom w:val="none" w:sz="0" w:space="0" w:color="auto"/>
        <w:right w:val="none" w:sz="0" w:space="0" w:color="auto"/>
      </w:divBdr>
    </w:div>
    <w:div w:id="213539844">
      <w:bodyDiv w:val="1"/>
      <w:marLeft w:val="0"/>
      <w:marRight w:val="0"/>
      <w:marTop w:val="0"/>
      <w:marBottom w:val="0"/>
      <w:divBdr>
        <w:top w:val="none" w:sz="0" w:space="0" w:color="auto"/>
        <w:left w:val="none" w:sz="0" w:space="0" w:color="auto"/>
        <w:bottom w:val="none" w:sz="0" w:space="0" w:color="auto"/>
        <w:right w:val="none" w:sz="0" w:space="0" w:color="auto"/>
      </w:divBdr>
    </w:div>
    <w:div w:id="214199166">
      <w:bodyDiv w:val="1"/>
      <w:marLeft w:val="0"/>
      <w:marRight w:val="0"/>
      <w:marTop w:val="0"/>
      <w:marBottom w:val="0"/>
      <w:divBdr>
        <w:top w:val="none" w:sz="0" w:space="0" w:color="auto"/>
        <w:left w:val="none" w:sz="0" w:space="0" w:color="auto"/>
        <w:bottom w:val="none" w:sz="0" w:space="0" w:color="auto"/>
        <w:right w:val="none" w:sz="0" w:space="0" w:color="auto"/>
      </w:divBdr>
    </w:div>
    <w:div w:id="214584670">
      <w:bodyDiv w:val="1"/>
      <w:marLeft w:val="0"/>
      <w:marRight w:val="0"/>
      <w:marTop w:val="0"/>
      <w:marBottom w:val="0"/>
      <w:divBdr>
        <w:top w:val="none" w:sz="0" w:space="0" w:color="auto"/>
        <w:left w:val="none" w:sz="0" w:space="0" w:color="auto"/>
        <w:bottom w:val="none" w:sz="0" w:space="0" w:color="auto"/>
        <w:right w:val="none" w:sz="0" w:space="0" w:color="auto"/>
      </w:divBdr>
    </w:div>
    <w:div w:id="217909998">
      <w:bodyDiv w:val="1"/>
      <w:marLeft w:val="0"/>
      <w:marRight w:val="0"/>
      <w:marTop w:val="0"/>
      <w:marBottom w:val="0"/>
      <w:divBdr>
        <w:top w:val="none" w:sz="0" w:space="0" w:color="auto"/>
        <w:left w:val="none" w:sz="0" w:space="0" w:color="auto"/>
        <w:bottom w:val="none" w:sz="0" w:space="0" w:color="auto"/>
        <w:right w:val="none" w:sz="0" w:space="0" w:color="auto"/>
      </w:divBdr>
    </w:div>
    <w:div w:id="222721973">
      <w:bodyDiv w:val="1"/>
      <w:marLeft w:val="0"/>
      <w:marRight w:val="0"/>
      <w:marTop w:val="0"/>
      <w:marBottom w:val="0"/>
      <w:divBdr>
        <w:top w:val="none" w:sz="0" w:space="0" w:color="auto"/>
        <w:left w:val="none" w:sz="0" w:space="0" w:color="auto"/>
        <w:bottom w:val="none" w:sz="0" w:space="0" w:color="auto"/>
        <w:right w:val="none" w:sz="0" w:space="0" w:color="auto"/>
      </w:divBdr>
    </w:div>
    <w:div w:id="224032608">
      <w:bodyDiv w:val="1"/>
      <w:marLeft w:val="0"/>
      <w:marRight w:val="0"/>
      <w:marTop w:val="0"/>
      <w:marBottom w:val="0"/>
      <w:divBdr>
        <w:top w:val="none" w:sz="0" w:space="0" w:color="auto"/>
        <w:left w:val="none" w:sz="0" w:space="0" w:color="auto"/>
        <w:bottom w:val="none" w:sz="0" w:space="0" w:color="auto"/>
        <w:right w:val="none" w:sz="0" w:space="0" w:color="auto"/>
      </w:divBdr>
    </w:div>
    <w:div w:id="239407621">
      <w:bodyDiv w:val="1"/>
      <w:marLeft w:val="0"/>
      <w:marRight w:val="0"/>
      <w:marTop w:val="0"/>
      <w:marBottom w:val="0"/>
      <w:divBdr>
        <w:top w:val="none" w:sz="0" w:space="0" w:color="auto"/>
        <w:left w:val="none" w:sz="0" w:space="0" w:color="auto"/>
        <w:bottom w:val="none" w:sz="0" w:space="0" w:color="auto"/>
        <w:right w:val="none" w:sz="0" w:space="0" w:color="auto"/>
      </w:divBdr>
    </w:div>
    <w:div w:id="249782086">
      <w:bodyDiv w:val="1"/>
      <w:marLeft w:val="0"/>
      <w:marRight w:val="0"/>
      <w:marTop w:val="0"/>
      <w:marBottom w:val="0"/>
      <w:divBdr>
        <w:top w:val="none" w:sz="0" w:space="0" w:color="auto"/>
        <w:left w:val="none" w:sz="0" w:space="0" w:color="auto"/>
        <w:bottom w:val="none" w:sz="0" w:space="0" w:color="auto"/>
        <w:right w:val="none" w:sz="0" w:space="0" w:color="auto"/>
      </w:divBdr>
    </w:div>
    <w:div w:id="251546618">
      <w:bodyDiv w:val="1"/>
      <w:marLeft w:val="0"/>
      <w:marRight w:val="0"/>
      <w:marTop w:val="0"/>
      <w:marBottom w:val="0"/>
      <w:divBdr>
        <w:top w:val="none" w:sz="0" w:space="0" w:color="auto"/>
        <w:left w:val="none" w:sz="0" w:space="0" w:color="auto"/>
        <w:bottom w:val="none" w:sz="0" w:space="0" w:color="auto"/>
        <w:right w:val="none" w:sz="0" w:space="0" w:color="auto"/>
      </w:divBdr>
    </w:div>
    <w:div w:id="257253613">
      <w:bodyDiv w:val="1"/>
      <w:marLeft w:val="0"/>
      <w:marRight w:val="0"/>
      <w:marTop w:val="0"/>
      <w:marBottom w:val="0"/>
      <w:divBdr>
        <w:top w:val="none" w:sz="0" w:space="0" w:color="auto"/>
        <w:left w:val="none" w:sz="0" w:space="0" w:color="auto"/>
        <w:bottom w:val="none" w:sz="0" w:space="0" w:color="auto"/>
        <w:right w:val="none" w:sz="0" w:space="0" w:color="auto"/>
      </w:divBdr>
    </w:div>
    <w:div w:id="258174085">
      <w:bodyDiv w:val="1"/>
      <w:marLeft w:val="0"/>
      <w:marRight w:val="0"/>
      <w:marTop w:val="0"/>
      <w:marBottom w:val="0"/>
      <w:divBdr>
        <w:top w:val="none" w:sz="0" w:space="0" w:color="auto"/>
        <w:left w:val="none" w:sz="0" w:space="0" w:color="auto"/>
        <w:bottom w:val="none" w:sz="0" w:space="0" w:color="auto"/>
        <w:right w:val="none" w:sz="0" w:space="0" w:color="auto"/>
      </w:divBdr>
    </w:div>
    <w:div w:id="260798191">
      <w:bodyDiv w:val="1"/>
      <w:marLeft w:val="0"/>
      <w:marRight w:val="0"/>
      <w:marTop w:val="0"/>
      <w:marBottom w:val="0"/>
      <w:divBdr>
        <w:top w:val="none" w:sz="0" w:space="0" w:color="auto"/>
        <w:left w:val="none" w:sz="0" w:space="0" w:color="auto"/>
        <w:bottom w:val="none" w:sz="0" w:space="0" w:color="auto"/>
        <w:right w:val="none" w:sz="0" w:space="0" w:color="auto"/>
      </w:divBdr>
    </w:div>
    <w:div w:id="262494216">
      <w:bodyDiv w:val="1"/>
      <w:marLeft w:val="0"/>
      <w:marRight w:val="0"/>
      <w:marTop w:val="0"/>
      <w:marBottom w:val="0"/>
      <w:divBdr>
        <w:top w:val="none" w:sz="0" w:space="0" w:color="auto"/>
        <w:left w:val="none" w:sz="0" w:space="0" w:color="auto"/>
        <w:bottom w:val="none" w:sz="0" w:space="0" w:color="auto"/>
        <w:right w:val="none" w:sz="0" w:space="0" w:color="auto"/>
      </w:divBdr>
    </w:div>
    <w:div w:id="264309255">
      <w:bodyDiv w:val="1"/>
      <w:marLeft w:val="0"/>
      <w:marRight w:val="0"/>
      <w:marTop w:val="0"/>
      <w:marBottom w:val="0"/>
      <w:divBdr>
        <w:top w:val="none" w:sz="0" w:space="0" w:color="auto"/>
        <w:left w:val="none" w:sz="0" w:space="0" w:color="auto"/>
        <w:bottom w:val="none" w:sz="0" w:space="0" w:color="auto"/>
        <w:right w:val="none" w:sz="0" w:space="0" w:color="auto"/>
      </w:divBdr>
    </w:div>
    <w:div w:id="269747570">
      <w:bodyDiv w:val="1"/>
      <w:marLeft w:val="0"/>
      <w:marRight w:val="0"/>
      <w:marTop w:val="0"/>
      <w:marBottom w:val="0"/>
      <w:divBdr>
        <w:top w:val="none" w:sz="0" w:space="0" w:color="auto"/>
        <w:left w:val="none" w:sz="0" w:space="0" w:color="auto"/>
        <w:bottom w:val="none" w:sz="0" w:space="0" w:color="auto"/>
        <w:right w:val="none" w:sz="0" w:space="0" w:color="auto"/>
      </w:divBdr>
    </w:div>
    <w:div w:id="276836617">
      <w:bodyDiv w:val="1"/>
      <w:marLeft w:val="0"/>
      <w:marRight w:val="0"/>
      <w:marTop w:val="0"/>
      <w:marBottom w:val="0"/>
      <w:divBdr>
        <w:top w:val="none" w:sz="0" w:space="0" w:color="auto"/>
        <w:left w:val="none" w:sz="0" w:space="0" w:color="auto"/>
        <w:bottom w:val="none" w:sz="0" w:space="0" w:color="auto"/>
        <w:right w:val="none" w:sz="0" w:space="0" w:color="auto"/>
      </w:divBdr>
    </w:div>
    <w:div w:id="281421936">
      <w:bodyDiv w:val="1"/>
      <w:marLeft w:val="0"/>
      <w:marRight w:val="0"/>
      <w:marTop w:val="0"/>
      <w:marBottom w:val="0"/>
      <w:divBdr>
        <w:top w:val="none" w:sz="0" w:space="0" w:color="auto"/>
        <w:left w:val="none" w:sz="0" w:space="0" w:color="auto"/>
        <w:bottom w:val="none" w:sz="0" w:space="0" w:color="auto"/>
        <w:right w:val="none" w:sz="0" w:space="0" w:color="auto"/>
      </w:divBdr>
    </w:div>
    <w:div w:id="289553474">
      <w:bodyDiv w:val="1"/>
      <w:marLeft w:val="0"/>
      <w:marRight w:val="0"/>
      <w:marTop w:val="0"/>
      <w:marBottom w:val="0"/>
      <w:divBdr>
        <w:top w:val="none" w:sz="0" w:space="0" w:color="auto"/>
        <w:left w:val="none" w:sz="0" w:space="0" w:color="auto"/>
        <w:bottom w:val="none" w:sz="0" w:space="0" w:color="auto"/>
        <w:right w:val="none" w:sz="0" w:space="0" w:color="auto"/>
      </w:divBdr>
    </w:div>
    <w:div w:id="290400022">
      <w:bodyDiv w:val="1"/>
      <w:marLeft w:val="0"/>
      <w:marRight w:val="0"/>
      <w:marTop w:val="0"/>
      <w:marBottom w:val="0"/>
      <w:divBdr>
        <w:top w:val="none" w:sz="0" w:space="0" w:color="auto"/>
        <w:left w:val="none" w:sz="0" w:space="0" w:color="auto"/>
        <w:bottom w:val="none" w:sz="0" w:space="0" w:color="auto"/>
        <w:right w:val="none" w:sz="0" w:space="0" w:color="auto"/>
      </w:divBdr>
    </w:div>
    <w:div w:id="294603357">
      <w:bodyDiv w:val="1"/>
      <w:marLeft w:val="0"/>
      <w:marRight w:val="0"/>
      <w:marTop w:val="0"/>
      <w:marBottom w:val="0"/>
      <w:divBdr>
        <w:top w:val="none" w:sz="0" w:space="0" w:color="auto"/>
        <w:left w:val="none" w:sz="0" w:space="0" w:color="auto"/>
        <w:bottom w:val="none" w:sz="0" w:space="0" w:color="auto"/>
        <w:right w:val="none" w:sz="0" w:space="0" w:color="auto"/>
      </w:divBdr>
    </w:div>
    <w:div w:id="297031990">
      <w:bodyDiv w:val="1"/>
      <w:marLeft w:val="0"/>
      <w:marRight w:val="0"/>
      <w:marTop w:val="0"/>
      <w:marBottom w:val="0"/>
      <w:divBdr>
        <w:top w:val="none" w:sz="0" w:space="0" w:color="auto"/>
        <w:left w:val="none" w:sz="0" w:space="0" w:color="auto"/>
        <w:bottom w:val="none" w:sz="0" w:space="0" w:color="auto"/>
        <w:right w:val="none" w:sz="0" w:space="0" w:color="auto"/>
      </w:divBdr>
    </w:div>
    <w:div w:id="299843335">
      <w:bodyDiv w:val="1"/>
      <w:marLeft w:val="0"/>
      <w:marRight w:val="0"/>
      <w:marTop w:val="0"/>
      <w:marBottom w:val="0"/>
      <w:divBdr>
        <w:top w:val="none" w:sz="0" w:space="0" w:color="auto"/>
        <w:left w:val="none" w:sz="0" w:space="0" w:color="auto"/>
        <w:bottom w:val="none" w:sz="0" w:space="0" w:color="auto"/>
        <w:right w:val="none" w:sz="0" w:space="0" w:color="auto"/>
      </w:divBdr>
    </w:div>
    <w:div w:id="329219123">
      <w:bodyDiv w:val="1"/>
      <w:marLeft w:val="0"/>
      <w:marRight w:val="0"/>
      <w:marTop w:val="0"/>
      <w:marBottom w:val="0"/>
      <w:divBdr>
        <w:top w:val="none" w:sz="0" w:space="0" w:color="auto"/>
        <w:left w:val="none" w:sz="0" w:space="0" w:color="auto"/>
        <w:bottom w:val="none" w:sz="0" w:space="0" w:color="auto"/>
        <w:right w:val="none" w:sz="0" w:space="0" w:color="auto"/>
      </w:divBdr>
    </w:div>
    <w:div w:id="330066360">
      <w:bodyDiv w:val="1"/>
      <w:marLeft w:val="0"/>
      <w:marRight w:val="0"/>
      <w:marTop w:val="0"/>
      <w:marBottom w:val="0"/>
      <w:divBdr>
        <w:top w:val="none" w:sz="0" w:space="0" w:color="auto"/>
        <w:left w:val="none" w:sz="0" w:space="0" w:color="auto"/>
        <w:bottom w:val="none" w:sz="0" w:space="0" w:color="auto"/>
        <w:right w:val="none" w:sz="0" w:space="0" w:color="auto"/>
      </w:divBdr>
    </w:div>
    <w:div w:id="332415562">
      <w:bodyDiv w:val="1"/>
      <w:marLeft w:val="0"/>
      <w:marRight w:val="0"/>
      <w:marTop w:val="0"/>
      <w:marBottom w:val="0"/>
      <w:divBdr>
        <w:top w:val="none" w:sz="0" w:space="0" w:color="auto"/>
        <w:left w:val="none" w:sz="0" w:space="0" w:color="auto"/>
        <w:bottom w:val="none" w:sz="0" w:space="0" w:color="auto"/>
        <w:right w:val="none" w:sz="0" w:space="0" w:color="auto"/>
      </w:divBdr>
    </w:div>
    <w:div w:id="352925538">
      <w:bodyDiv w:val="1"/>
      <w:marLeft w:val="0"/>
      <w:marRight w:val="0"/>
      <w:marTop w:val="0"/>
      <w:marBottom w:val="0"/>
      <w:divBdr>
        <w:top w:val="none" w:sz="0" w:space="0" w:color="auto"/>
        <w:left w:val="none" w:sz="0" w:space="0" w:color="auto"/>
        <w:bottom w:val="none" w:sz="0" w:space="0" w:color="auto"/>
        <w:right w:val="none" w:sz="0" w:space="0" w:color="auto"/>
      </w:divBdr>
    </w:div>
    <w:div w:id="358511967">
      <w:bodyDiv w:val="1"/>
      <w:marLeft w:val="0"/>
      <w:marRight w:val="0"/>
      <w:marTop w:val="0"/>
      <w:marBottom w:val="0"/>
      <w:divBdr>
        <w:top w:val="none" w:sz="0" w:space="0" w:color="auto"/>
        <w:left w:val="none" w:sz="0" w:space="0" w:color="auto"/>
        <w:bottom w:val="none" w:sz="0" w:space="0" w:color="auto"/>
        <w:right w:val="none" w:sz="0" w:space="0" w:color="auto"/>
      </w:divBdr>
    </w:div>
    <w:div w:id="361365686">
      <w:bodyDiv w:val="1"/>
      <w:marLeft w:val="0"/>
      <w:marRight w:val="0"/>
      <w:marTop w:val="0"/>
      <w:marBottom w:val="0"/>
      <w:divBdr>
        <w:top w:val="none" w:sz="0" w:space="0" w:color="auto"/>
        <w:left w:val="none" w:sz="0" w:space="0" w:color="auto"/>
        <w:bottom w:val="none" w:sz="0" w:space="0" w:color="auto"/>
        <w:right w:val="none" w:sz="0" w:space="0" w:color="auto"/>
      </w:divBdr>
    </w:div>
    <w:div w:id="365717877">
      <w:bodyDiv w:val="1"/>
      <w:marLeft w:val="0"/>
      <w:marRight w:val="0"/>
      <w:marTop w:val="0"/>
      <w:marBottom w:val="0"/>
      <w:divBdr>
        <w:top w:val="none" w:sz="0" w:space="0" w:color="auto"/>
        <w:left w:val="none" w:sz="0" w:space="0" w:color="auto"/>
        <w:bottom w:val="none" w:sz="0" w:space="0" w:color="auto"/>
        <w:right w:val="none" w:sz="0" w:space="0" w:color="auto"/>
      </w:divBdr>
    </w:div>
    <w:div w:id="367610233">
      <w:bodyDiv w:val="1"/>
      <w:marLeft w:val="0"/>
      <w:marRight w:val="0"/>
      <w:marTop w:val="0"/>
      <w:marBottom w:val="0"/>
      <w:divBdr>
        <w:top w:val="none" w:sz="0" w:space="0" w:color="auto"/>
        <w:left w:val="none" w:sz="0" w:space="0" w:color="auto"/>
        <w:bottom w:val="none" w:sz="0" w:space="0" w:color="auto"/>
        <w:right w:val="none" w:sz="0" w:space="0" w:color="auto"/>
      </w:divBdr>
    </w:div>
    <w:div w:id="390159446">
      <w:bodyDiv w:val="1"/>
      <w:marLeft w:val="0"/>
      <w:marRight w:val="0"/>
      <w:marTop w:val="0"/>
      <w:marBottom w:val="0"/>
      <w:divBdr>
        <w:top w:val="none" w:sz="0" w:space="0" w:color="auto"/>
        <w:left w:val="none" w:sz="0" w:space="0" w:color="auto"/>
        <w:bottom w:val="none" w:sz="0" w:space="0" w:color="auto"/>
        <w:right w:val="none" w:sz="0" w:space="0" w:color="auto"/>
      </w:divBdr>
    </w:div>
    <w:div w:id="393545655">
      <w:bodyDiv w:val="1"/>
      <w:marLeft w:val="0"/>
      <w:marRight w:val="0"/>
      <w:marTop w:val="0"/>
      <w:marBottom w:val="0"/>
      <w:divBdr>
        <w:top w:val="none" w:sz="0" w:space="0" w:color="auto"/>
        <w:left w:val="none" w:sz="0" w:space="0" w:color="auto"/>
        <w:bottom w:val="none" w:sz="0" w:space="0" w:color="auto"/>
        <w:right w:val="none" w:sz="0" w:space="0" w:color="auto"/>
      </w:divBdr>
    </w:div>
    <w:div w:id="408423701">
      <w:bodyDiv w:val="1"/>
      <w:marLeft w:val="0"/>
      <w:marRight w:val="0"/>
      <w:marTop w:val="0"/>
      <w:marBottom w:val="0"/>
      <w:divBdr>
        <w:top w:val="none" w:sz="0" w:space="0" w:color="auto"/>
        <w:left w:val="none" w:sz="0" w:space="0" w:color="auto"/>
        <w:bottom w:val="none" w:sz="0" w:space="0" w:color="auto"/>
        <w:right w:val="none" w:sz="0" w:space="0" w:color="auto"/>
      </w:divBdr>
    </w:div>
    <w:div w:id="413745991">
      <w:bodyDiv w:val="1"/>
      <w:marLeft w:val="0"/>
      <w:marRight w:val="0"/>
      <w:marTop w:val="0"/>
      <w:marBottom w:val="0"/>
      <w:divBdr>
        <w:top w:val="none" w:sz="0" w:space="0" w:color="auto"/>
        <w:left w:val="none" w:sz="0" w:space="0" w:color="auto"/>
        <w:bottom w:val="none" w:sz="0" w:space="0" w:color="auto"/>
        <w:right w:val="none" w:sz="0" w:space="0" w:color="auto"/>
      </w:divBdr>
    </w:div>
    <w:div w:id="423066316">
      <w:bodyDiv w:val="1"/>
      <w:marLeft w:val="0"/>
      <w:marRight w:val="0"/>
      <w:marTop w:val="0"/>
      <w:marBottom w:val="0"/>
      <w:divBdr>
        <w:top w:val="none" w:sz="0" w:space="0" w:color="auto"/>
        <w:left w:val="none" w:sz="0" w:space="0" w:color="auto"/>
        <w:bottom w:val="none" w:sz="0" w:space="0" w:color="auto"/>
        <w:right w:val="none" w:sz="0" w:space="0" w:color="auto"/>
      </w:divBdr>
    </w:div>
    <w:div w:id="434252853">
      <w:bodyDiv w:val="1"/>
      <w:marLeft w:val="0"/>
      <w:marRight w:val="0"/>
      <w:marTop w:val="0"/>
      <w:marBottom w:val="0"/>
      <w:divBdr>
        <w:top w:val="none" w:sz="0" w:space="0" w:color="auto"/>
        <w:left w:val="none" w:sz="0" w:space="0" w:color="auto"/>
        <w:bottom w:val="none" w:sz="0" w:space="0" w:color="auto"/>
        <w:right w:val="none" w:sz="0" w:space="0" w:color="auto"/>
      </w:divBdr>
    </w:div>
    <w:div w:id="452217847">
      <w:bodyDiv w:val="1"/>
      <w:marLeft w:val="0"/>
      <w:marRight w:val="0"/>
      <w:marTop w:val="0"/>
      <w:marBottom w:val="0"/>
      <w:divBdr>
        <w:top w:val="none" w:sz="0" w:space="0" w:color="auto"/>
        <w:left w:val="none" w:sz="0" w:space="0" w:color="auto"/>
        <w:bottom w:val="none" w:sz="0" w:space="0" w:color="auto"/>
        <w:right w:val="none" w:sz="0" w:space="0" w:color="auto"/>
      </w:divBdr>
    </w:div>
    <w:div w:id="453910650">
      <w:bodyDiv w:val="1"/>
      <w:marLeft w:val="0"/>
      <w:marRight w:val="0"/>
      <w:marTop w:val="0"/>
      <w:marBottom w:val="0"/>
      <w:divBdr>
        <w:top w:val="none" w:sz="0" w:space="0" w:color="auto"/>
        <w:left w:val="none" w:sz="0" w:space="0" w:color="auto"/>
        <w:bottom w:val="none" w:sz="0" w:space="0" w:color="auto"/>
        <w:right w:val="none" w:sz="0" w:space="0" w:color="auto"/>
      </w:divBdr>
    </w:div>
    <w:div w:id="454565032">
      <w:bodyDiv w:val="1"/>
      <w:marLeft w:val="0"/>
      <w:marRight w:val="0"/>
      <w:marTop w:val="0"/>
      <w:marBottom w:val="0"/>
      <w:divBdr>
        <w:top w:val="none" w:sz="0" w:space="0" w:color="auto"/>
        <w:left w:val="none" w:sz="0" w:space="0" w:color="auto"/>
        <w:bottom w:val="none" w:sz="0" w:space="0" w:color="auto"/>
        <w:right w:val="none" w:sz="0" w:space="0" w:color="auto"/>
      </w:divBdr>
    </w:div>
    <w:div w:id="456995131">
      <w:bodyDiv w:val="1"/>
      <w:marLeft w:val="0"/>
      <w:marRight w:val="0"/>
      <w:marTop w:val="0"/>
      <w:marBottom w:val="0"/>
      <w:divBdr>
        <w:top w:val="none" w:sz="0" w:space="0" w:color="auto"/>
        <w:left w:val="none" w:sz="0" w:space="0" w:color="auto"/>
        <w:bottom w:val="none" w:sz="0" w:space="0" w:color="auto"/>
        <w:right w:val="none" w:sz="0" w:space="0" w:color="auto"/>
      </w:divBdr>
    </w:div>
    <w:div w:id="461772171">
      <w:bodyDiv w:val="1"/>
      <w:marLeft w:val="0"/>
      <w:marRight w:val="0"/>
      <w:marTop w:val="0"/>
      <w:marBottom w:val="0"/>
      <w:divBdr>
        <w:top w:val="none" w:sz="0" w:space="0" w:color="auto"/>
        <w:left w:val="none" w:sz="0" w:space="0" w:color="auto"/>
        <w:bottom w:val="none" w:sz="0" w:space="0" w:color="auto"/>
        <w:right w:val="none" w:sz="0" w:space="0" w:color="auto"/>
      </w:divBdr>
    </w:div>
    <w:div w:id="466702347">
      <w:bodyDiv w:val="1"/>
      <w:marLeft w:val="0"/>
      <w:marRight w:val="0"/>
      <w:marTop w:val="0"/>
      <w:marBottom w:val="0"/>
      <w:divBdr>
        <w:top w:val="none" w:sz="0" w:space="0" w:color="auto"/>
        <w:left w:val="none" w:sz="0" w:space="0" w:color="auto"/>
        <w:bottom w:val="none" w:sz="0" w:space="0" w:color="auto"/>
        <w:right w:val="none" w:sz="0" w:space="0" w:color="auto"/>
      </w:divBdr>
    </w:div>
    <w:div w:id="467358898">
      <w:bodyDiv w:val="1"/>
      <w:marLeft w:val="0"/>
      <w:marRight w:val="0"/>
      <w:marTop w:val="0"/>
      <w:marBottom w:val="0"/>
      <w:divBdr>
        <w:top w:val="none" w:sz="0" w:space="0" w:color="auto"/>
        <w:left w:val="none" w:sz="0" w:space="0" w:color="auto"/>
        <w:bottom w:val="none" w:sz="0" w:space="0" w:color="auto"/>
        <w:right w:val="none" w:sz="0" w:space="0" w:color="auto"/>
      </w:divBdr>
    </w:div>
    <w:div w:id="482357117">
      <w:bodyDiv w:val="1"/>
      <w:marLeft w:val="0"/>
      <w:marRight w:val="0"/>
      <w:marTop w:val="0"/>
      <w:marBottom w:val="0"/>
      <w:divBdr>
        <w:top w:val="none" w:sz="0" w:space="0" w:color="auto"/>
        <w:left w:val="none" w:sz="0" w:space="0" w:color="auto"/>
        <w:bottom w:val="none" w:sz="0" w:space="0" w:color="auto"/>
        <w:right w:val="none" w:sz="0" w:space="0" w:color="auto"/>
      </w:divBdr>
    </w:div>
    <w:div w:id="484467602">
      <w:bodyDiv w:val="1"/>
      <w:marLeft w:val="0"/>
      <w:marRight w:val="0"/>
      <w:marTop w:val="0"/>
      <w:marBottom w:val="0"/>
      <w:divBdr>
        <w:top w:val="none" w:sz="0" w:space="0" w:color="auto"/>
        <w:left w:val="none" w:sz="0" w:space="0" w:color="auto"/>
        <w:bottom w:val="none" w:sz="0" w:space="0" w:color="auto"/>
        <w:right w:val="none" w:sz="0" w:space="0" w:color="auto"/>
      </w:divBdr>
    </w:div>
    <w:div w:id="487211358">
      <w:bodyDiv w:val="1"/>
      <w:marLeft w:val="0"/>
      <w:marRight w:val="0"/>
      <w:marTop w:val="0"/>
      <w:marBottom w:val="0"/>
      <w:divBdr>
        <w:top w:val="none" w:sz="0" w:space="0" w:color="auto"/>
        <w:left w:val="none" w:sz="0" w:space="0" w:color="auto"/>
        <w:bottom w:val="none" w:sz="0" w:space="0" w:color="auto"/>
        <w:right w:val="none" w:sz="0" w:space="0" w:color="auto"/>
      </w:divBdr>
    </w:div>
    <w:div w:id="490685271">
      <w:bodyDiv w:val="1"/>
      <w:marLeft w:val="0"/>
      <w:marRight w:val="0"/>
      <w:marTop w:val="0"/>
      <w:marBottom w:val="0"/>
      <w:divBdr>
        <w:top w:val="none" w:sz="0" w:space="0" w:color="auto"/>
        <w:left w:val="none" w:sz="0" w:space="0" w:color="auto"/>
        <w:bottom w:val="none" w:sz="0" w:space="0" w:color="auto"/>
        <w:right w:val="none" w:sz="0" w:space="0" w:color="auto"/>
      </w:divBdr>
    </w:div>
    <w:div w:id="494999541">
      <w:bodyDiv w:val="1"/>
      <w:marLeft w:val="0"/>
      <w:marRight w:val="0"/>
      <w:marTop w:val="0"/>
      <w:marBottom w:val="0"/>
      <w:divBdr>
        <w:top w:val="none" w:sz="0" w:space="0" w:color="auto"/>
        <w:left w:val="none" w:sz="0" w:space="0" w:color="auto"/>
        <w:bottom w:val="none" w:sz="0" w:space="0" w:color="auto"/>
        <w:right w:val="none" w:sz="0" w:space="0" w:color="auto"/>
      </w:divBdr>
    </w:div>
    <w:div w:id="503470870">
      <w:bodyDiv w:val="1"/>
      <w:marLeft w:val="0"/>
      <w:marRight w:val="0"/>
      <w:marTop w:val="0"/>
      <w:marBottom w:val="0"/>
      <w:divBdr>
        <w:top w:val="none" w:sz="0" w:space="0" w:color="auto"/>
        <w:left w:val="none" w:sz="0" w:space="0" w:color="auto"/>
        <w:bottom w:val="none" w:sz="0" w:space="0" w:color="auto"/>
        <w:right w:val="none" w:sz="0" w:space="0" w:color="auto"/>
      </w:divBdr>
    </w:div>
    <w:div w:id="513423553">
      <w:bodyDiv w:val="1"/>
      <w:marLeft w:val="0"/>
      <w:marRight w:val="0"/>
      <w:marTop w:val="0"/>
      <w:marBottom w:val="0"/>
      <w:divBdr>
        <w:top w:val="none" w:sz="0" w:space="0" w:color="auto"/>
        <w:left w:val="none" w:sz="0" w:space="0" w:color="auto"/>
        <w:bottom w:val="none" w:sz="0" w:space="0" w:color="auto"/>
        <w:right w:val="none" w:sz="0" w:space="0" w:color="auto"/>
      </w:divBdr>
    </w:div>
    <w:div w:id="513888173">
      <w:bodyDiv w:val="1"/>
      <w:marLeft w:val="0"/>
      <w:marRight w:val="0"/>
      <w:marTop w:val="0"/>
      <w:marBottom w:val="0"/>
      <w:divBdr>
        <w:top w:val="none" w:sz="0" w:space="0" w:color="auto"/>
        <w:left w:val="none" w:sz="0" w:space="0" w:color="auto"/>
        <w:bottom w:val="none" w:sz="0" w:space="0" w:color="auto"/>
        <w:right w:val="none" w:sz="0" w:space="0" w:color="auto"/>
      </w:divBdr>
    </w:div>
    <w:div w:id="518784217">
      <w:bodyDiv w:val="1"/>
      <w:marLeft w:val="0"/>
      <w:marRight w:val="0"/>
      <w:marTop w:val="0"/>
      <w:marBottom w:val="0"/>
      <w:divBdr>
        <w:top w:val="none" w:sz="0" w:space="0" w:color="auto"/>
        <w:left w:val="none" w:sz="0" w:space="0" w:color="auto"/>
        <w:bottom w:val="none" w:sz="0" w:space="0" w:color="auto"/>
        <w:right w:val="none" w:sz="0" w:space="0" w:color="auto"/>
      </w:divBdr>
    </w:div>
    <w:div w:id="518813340">
      <w:bodyDiv w:val="1"/>
      <w:marLeft w:val="0"/>
      <w:marRight w:val="0"/>
      <w:marTop w:val="0"/>
      <w:marBottom w:val="0"/>
      <w:divBdr>
        <w:top w:val="none" w:sz="0" w:space="0" w:color="auto"/>
        <w:left w:val="none" w:sz="0" w:space="0" w:color="auto"/>
        <w:bottom w:val="none" w:sz="0" w:space="0" w:color="auto"/>
        <w:right w:val="none" w:sz="0" w:space="0" w:color="auto"/>
      </w:divBdr>
    </w:div>
    <w:div w:id="561256280">
      <w:bodyDiv w:val="1"/>
      <w:marLeft w:val="0"/>
      <w:marRight w:val="0"/>
      <w:marTop w:val="0"/>
      <w:marBottom w:val="0"/>
      <w:divBdr>
        <w:top w:val="none" w:sz="0" w:space="0" w:color="auto"/>
        <w:left w:val="none" w:sz="0" w:space="0" w:color="auto"/>
        <w:bottom w:val="none" w:sz="0" w:space="0" w:color="auto"/>
        <w:right w:val="none" w:sz="0" w:space="0" w:color="auto"/>
      </w:divBdr>
    </w:div>
    <w:div w:id="566889688">
      <w:bodyDiv w:val="1"/>
      <w:marLeft w:val="0"/>
      <w:marRight w:val="0"/>
      <w:marTop w:val="0"/>
      <w:marBottom w:val="0"/>
      <w:divBdr>
        <w:top w:val="none" w:sz="0" w:space="0" w:color="auto"/>
        <w:left w:val="none" w:sz="0" w:space="0" w:color="auto"/>
        <w:bottom w:val="none" w:sz="0" w:space="0" w:color="auto"/>
        <w:right w:val="none" w:sz="0" w:space="0" w:color="auto"/>
      </w:divBdr>
    </w:div>
    <w:div w:id="566958985">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741140">
      <w:bodyDiv w:val="1"/>
      <w:marLeft w:val="0"/>
      <w:marRight w:val="0"/>
      <w:marTop w:val="0"/>
      <w:marBottom w:val="0"/>
      <w:divBdr>
        <w:top w:val="none" w:sz="0" w:space="0" w:color="auto"/>
        <w:left w:val="none" w:sz="0" w:space="0" w:color="auto"/>
        <w:bottom w:val="none" w:sz="0" w:space="0" w:color="auto"/>
        <w:right w:val="none" w:sz="0" w:space="0" w:color="auto"/>
      </w:divBdr>
    </w:div>
    <w:div w:id="575897518">
      <w:bodyDiv w:val="1"/>
      <w:marLeft w:val="0"/>
      <w:marRight w:val="0"/>
      <w:marTop w:val="0"/>
      <w:marBottom w:val="0"/>
      <w:divBdr>
        <w:top w:val="none" w:sz="0" w:space="0" w:color="auto"/>
        <w:left w:val="none" w:sz="0" w:space="0" w:color="auto"/>
        <w:bottom w:val="none" w:sz="0" w:space="0" w:color="auto"/>
        <w:right w:val="none" w:sz="0" w:space="0" w:color="auto"/>
      </w:divBdr>
    </w:div>
    <w:div w:id="579557851">
      <w:bodyDiv w:val="1"/>
      <w:marLeft w:val="0"/>
      <w:marRight w:val="0"/>
      <w:marTop w:val="0"/>
      <w:marBottom w:val="0"/>
      <w:divBdr>
        <w:top w:val="none" w:sz="0" w:space="0" w:color="auto"/>
        <w:left w:val="none" w:sz="0" w:space="0" w:color="auto"/>
        <w:bottom w:val="none" w:sz="0" w:space="0" w:color="auto"/>
        <w:right w:val="none" w:sz="0" w:space="0" w:color="auto"/>
      </w:divBdr>
    </w:div>
    <w:div w:id="580793160">
      <w:bodyDiv w:val="1"/>
      <w:marLeft w:val="0"/>
      <w:marRight w:val="0"/>
      <w:marTop w:val="0"/>
      <w:marBottom w:val="0"/>
      <w:divBdr>
        <w:top w:val="none" w:sz="0" w:space="0" w:color="auto"/>
        <w:left w:val="none" w:sz="0" w:space="0" w:color="auto"/>
        <w:bottom w:val="none" w:sz="0" w:space="0" w:color="auto"/>
        <w:right w:val="none" w:sz="0" w:space="0" w:color="auto"/>
      </w:divBdr>
    </w:div>
    <w:div w:id="590628091">
      <w:bodyDiv w:val="1"/>
      <w:marLeft w:val="0"/>
      <w:marRight w:val="0"/>
      <w:marTop w:val="0"/>
      <w:marBottom w:val="0"/>
      <w:divBdr>
        <w:top w:val="none" w:sz="0" w:space="0" w:color="auto"/>
        <w:left w:val="none" w:sz="0" w:space="0" w:color="auto"/>
        <w:bottom w:val="none" w:sz="0" w:space="0" w:color="auto"/>
        <w:right w:val="none" w:sz="0" w:space="0" w:color="auto"/>
      </w:divBdr>
    </w:div>
    <w:div w:id="596598983">
      <w:bodyDiv w:val="1"/>
      <w:marLeft w:val="0"/>
      <w:marRight w:val="0"/>
      <w:marTop w:val="0"/>
      <w:marBottom w:val="0"/>
      <w:divBdr>
        <w:top w:val="none" w:sz="0" w:space="0" w:color="auto"/>
        <w:left w:val="none" w:sz="0" w:space="0" w:color="auto"/>
        <w:bottom w:val="none" w:sz="0" w:space="0" w:color="auto"/>
        <w:right w:val="none" w:sz="0" w:space="0" w:color="auto"/>
      </w:divBdr>
    </w:div>
    <w:div w:id="599725323">
      <w:bodyDiv w:val="1"/>
      <w:marLeft w:val="0"/>
      <w:marRight w:val="0"/>
      <w:marTop w:val="0"/>
      <w:marBottom w:val="0"/>
      <w:divBdr>
        <w:top w:val="none" w:sz="0" w:space="0" w:color="auto"/>
        <w:left w:val="none" w:sz="0" w:space="0" w:color="auto"/>
        <w:bottom w:val="none" w:sz="0" w:space="0" w:color="auto"/>
        <w:right w:val="none" w:sz="0" w:space="0" w:color="auto"/>
      </w:divBdr>
    </w:div>
    <w:div w:id="605503206">
      <w:bodyDiv w:val="1"/>
      <w:marLeft w:val="0"/>
      <w:marRight w:val="0"/>
      <w:marTop w:val="0"/>
      <w:marBottom w:val="0"/>
      <w:divBdr>
        <w:top w:val="none" w:sz="0" w:space="0" w:color="auto"/>
        <w:left w:val="none" w:sz="0" w:space="0" w:color="auto"/>
        <w:bottom w:val="none" w:sz="0" w:space="0" w:color="auto"/>
        <w:right w:val="none" w:sz="0" w:space="0" w:color="auto"/>
      </w:divBdr>
    </w:div>
    <w:div w:id="613173222">
      <w:bodyDiv w:val="1"/>
      <w:marLeft w:val="0"/>
      <w:marRight w:val="0"/>
      <w:marTop w:val="0"/>
      <w:marBottom w:val="0"/>
      <w:divBdr>
        <w:top w:val="none" w:sz="0" w:space="0" w:color="auto"/>
        <w:left w:val="none" w:sz="0" w:space="0" w:color="auto"/>
        <w:bottom w:val="none" w:sz="0" w:space="0" w:color="auto"/>
        <w:right w:val="none" w:sz="0" w:space="0" w:color="auto"/>
      </w:divBdr>
    </w:div>
    <w:div w:id="620915516">
      <w:bodyDiv w:val="1"/>
      <w:marLeft w:val="0"/>
      <w:marRight w:val="0"/>
      <w:marTop w:val="0"/>
      <w:marBottom w:val="0"/>
      <w:divBdr>
        <w:top w:val="none" w:sz="0" w:space="0" w:color="auto"/>
        <w:left w:val="none" w:sz="0" w:space="0" w:color="auto"/>
        <w:bottom w:val="none" w:sz="0" w:space="0" w:color="auto"/>
        <w:right w:val="none" w:sz="0" w:space="0" w:color="auto"/>
      </w:divBdr>
    </w:div>
    <w:div w:id="633564606">
      <w:bodyDiv w:val="1"/>
      <w:marLeft w:val="0"/>
      <w:marRight w:val="0"/>
      <w:marTop w:val="0"/>
      <w:marBottom w:val="0"/>
      <w:divBdr>
        <w:top w:val="none" w:sz="0" w:space="0" w:color="auto"/>
        <w:left w:val="none" w:sz="0" w:space="0" w:color="auto"/>
        <w:bottom w:val="none" w:sz="0" w:space="0" w:color="auto"/>
        <w:right w:val="none" w:sz="0" w:space="0" w:color="auto"/>
      </w:divBdr>
    </w:div>
    <w:div w:id="642009418">
      <w:bodyDiv w:val="1"/>
      <w:marLeft w:val="0"/>
      <w:marRight w:val="0"/>
      <w:marTop w:val="0"/>
      <w:marBottom w:val="0"/>
      <w:divBdr>
        <w:top w:val="none" w:sz="0" w:space="0" w:color="auto"/>
        <w:left w:val="none" w:sz="0" w:space="0" w:color="auto"/>
        <w:bottom w:val="none" w:sz="0" w:space="0" w:color="auto"/>
        <w:right w:val="none" w:sz="0" w:space="0" w:color="auto"/>
      </w:divBdr>
    </w:div>
    <w:div w:id="655037677">
      <w:bodyDiv w:val="1"/>
      <w:marLeft w:val="0"/>
      <w:marRight w:val="0"/>
      <w:marTop w:val="0"/>
      <w:marBottom w:val="0"/>
      <w:divBdr>
        <w:top w:val="none" w:sz="0" w:space="0" w:color="auto"/>
        <w:left w:val="none" w:sz="0" w:space="0" w:color="auto"/>
        <w:bottom w:val="none" w:sz="0" w:space="0" w:color="auto"/>
        <w:right w:val="none" w:sz="0" w:space="0" w:color="auto"/>
      </w:divBdr>
    </w:div>
    <w:div w:id="656348856">
      <w:bodyDiv w:val="1"/>
      <w:marLeft w:val="0"/>
      <w:marRight w:val="0"/>
      <w:marTop w:val="0"/>
      <w:marBottom w:val="0"/>
      <w:divBdr>
        <w:top w:val="none" w:sz="0" w:space="0" w:color="auto"/>
        <w:left w:val="none" w:sz="0" w:space="0" w:color="auto"/>
        <w:bottom w:val="none" w:sz="0" w:space="0" w:color="auto"/>
        <w:right w:val="none" w:sz="0" w:space="0" w:color="auto"/>
      </w:divBdr>
    </w:div>
    <w:div w:id="657464279">
      <w:bodyDiv w:val="1"/>
      <w:marLeft w:val="0"/>
      <w:marRight w:val="0"/>
      <w:marTop w:val="0"/>
      <w:marBottom w:val="0"/>
      <w:divBdr>
        <w:top w:val="none" w:sz="0" w:space="0" w:color="auto"/>
        <w:left w:val="none" w:sz="0" w:space="0" w:color="auto"/>
        <w:bottom w:val="none" w:sz="0" w:space="0" w:color="auto"/>
        <w:right w:val="none" w:sz="0" w:space="0" w:color="auto"/>
      </w:divBdr>
    </w:div>
    <w:div w:id="659970140">
      <w:bodyDiv w:val="1"/>
      <w:marLeft w:val="0"/>
      <w:marRight w:val="0"/>
      <w:marTop w:val="0"/>
      <w:marBottom w:val="0"/>
      <w:divBdr>
        <w:top w:val="none" w:sz="0" w:space="0" w:color="auto"/>
        <w:left w:val="none" w:sz="0" w:space="0" w:color="auto"/>
        <w:bottom w:val="none" w:sz="0" w:space="0" w:color="auto"/>
        <w:right w:val="none" w:sz="0" w:space="0" w:color="auto"/>
      </w:divBdr>
    </w:div>
    <w:div w:id="662441109">
      <w:bodyDiv w:val="1"/>
      <w:marLeft w:val="0"/>
      <w:marRight w:val="0"/>
      <w:marTop w:val="0"/>
      <w:marBottom w:val="0"/>
      <w:divBdr>
        <w:top w:val="none" w:sz="0" w:space="0" w:color="auto"/>
        <w:left w:val="none" w:sz="0" w:space="0" w:color="auto"/>
        <w:bottom w:val="none" w:sz="0" w:space="0" w:color="auto"/>
        <w:right w:val="none" w:sz="0" w:space="0" w:color="auto"/>
      </w:divBdr>
    </w:div>
    <w:div w:id="667756385">
      <w:bodyDiv w:val="1"/>
      <w:marLeft w:val="0"/>
      <w:marRight w:val="0"/>
      <w:marTop w:val="0"/>
      <w:marBottom w:val="0"/>
      <w:divBdr>
        <w:top w:val="none" w:sz="0" w:space="0" w:color="auto"/>
        <w:left w:val="none" w:sz="0" w:space="0" w:color="auto"/>
        <w:bottom w:val="none" w:sz="0" w:space="0" w:color="auto"/>
        <w:right w:val="none" w:sz="0" w:space="0" w:color="auto"/>
      </w:divBdr>
    </w:div>
    <w:div w:id="691226209">
      <w:bodyDiv w:val="1"/>
      <w:marLeft w:val="0"/>
      <w:marRight w:val="0"/>
      <w:marTop w:val="0"/>
      <w:marBottom w:val="0"/>
      <w:divBdr>
        <w:top w:val="none" w:sz="0" w:space="0" w:color="auto"/>
        <w:left w:val="none" w:sz="0" w:space="0" w:color="auto"/>
        <w:bottom w:val="none" w:sz="0" w:space="0" w:color="auto"/>
        <w:right w:val="none" w:sz="0" w:space="0" w:color="auto"/>
      </w:divBdr>
    </w:div>
    <w:div w:id="699664277">
      <w:bodyDiv w:val="1"/>
      <w:marLeft w:val="0"/>
      <w:marRight w:val="0"/>
      <w:marTop w:val="0"/>
      <w:marBottom w:val="0"/>
      <w:divBdr>
        <w:top w:val="none" w:sz="0" w:space="0" w:color="auto"/>
        <w:left w:val="none" w:sz="0" w:space="0" w:color="auto"/>
        <w:bottom w:val="none" w:sz="0" w:space="0" w:color="auto"/>
        <w:right w:val="none" w:sz="0" w:space="0" w:color="auto"/>
      </w:divBdr>
    </w:div>
    <w:div w:id="701903386">
      <w:bodyDiv w:val="1"/>
      <w:marLeft w:val="0"/>
      <w:marRight w:val="0"/>
      <w:marTop w:val="0"/>
      <w:marBottom w:val="0"/>
      <w:divBdr>
        <w:top w:val="none" w:sz="0" w:space="0" w:color="auto"/>
        <w:left w:val="none" w:sz="0" w:space="0" w:color="auto"/>
        <w:bottom w:val="none" w:sz="0" w:space="0" w:color="auto"/>
        <w:right w:val="none" w:sz="0" w:space="0" w:color="auto"/>
      </w:divBdr>
    </w:div>
    <w:div w:id="717709781">
      <w:bodyDiv w:val="1"/>
      <w:marLeft w:val="0"/>
      <w:marRight w:val="0"/>
      <w:marTop w:val="0"/>
      <w:marBottom w:val="0"/>
      <w:divBdr>
        <w:top w:val="none" w:sz="0" w:space="0" w:color="auto"/>
        <w:left w:val="none" w:sz="0" w:space="0" w:color="auto"/>
        <w:bottom w:val="none" w:sz="0" w:space="0" w:color="auto"/>
        <w:right w:val="none" w:sz="0" w:space="0" w:color="auto"/>
      </w:divBdr>
    </w:div>
    <w:div w:id="742339675">
      <w:bodyDiv w:val="1"/>
      <w:marLeft w:val="0"/>
      <w:marRight w:val="0"/>
      <w:marTop w:val="0"/>
      <w:marBottom w:val="0"/>
      <w:divBdr>
        <w:top w:val="none" w:sz="0" w:space="0" w:color="auto"/>
        <w:left w:val="none" w:sz="0" w:space="0" w:color="auto"/>
        <w:bottom w:val="none" w:sz="0" w:space="0" w:color="auto"/>
        <w:right w:val="none" w:sz="0" w:space="0" w:color="auto"/>
      </w:divBdr>
    </w:div>
    <w:div w:id="750196658">
      <w:bodyDiv w:val="1"/>
      <w:marLeft w:val="0"/>
      <w:marRight w:val="0"/>
      <w:marTop w:val="0"/>
      <w:marBottom w:val="0"/>
      <w:divBdr>
        <w:top w:val="none" w:sz="0" w:space="0" w:color="auto"/>
        <w:left w:val="none" w:sz="0" w:space="0" w:color="auto"/>
        <w:bottom w:val="none" w:sz="0" w:space="0" w:color="auto"/>
        <w:right w:val="none" w:sz="0" w:space="0" w:color="auto"/>
      </w:divBdr>
    </w:div>
    <w:div w:id="761220096">
      <w:bodyDiv w:val="1"/>
      <w:marLeft w:val="0"/>
      <w:marRight w:val="0"/>
      <w:marTop w:val="0"/>
      <w:marBottom w:val="0"/>
      <w:divBdr>
        <w:top w:val="none" w:sz="0" w:space="0" w:color="auto"/>
        <w:left w:val="none" w:sz="0" w:space="0" w:color="auto"/>
        <w:bottom w:val="none" w:sz="0" w:space="0" w:color="auto"/>
        <w:right w:val="none" w:sz="0" w:space="0" w:color="auto"/>
      </w:divBdr>
    </w:div>
    <w:div w:id="768426552">
      <w:bodyDiv w:val="1"/>
      <w:marLeft w:val="0"/>
      <w:marRight w:val="0"/>
      <w:marTop w:val="0"/>
      <w:marBottom w:val="0"/>
      <w:divBdr>
        <w:top w:val="none" w:sz="0" w:space="0" w:color="auto"/>
        <w:left w:val="none" w:sz="0" w:space="0" w:color="auto"/>
        <w:bottom w:val="none" w:sz="0" w:space="0" w:color="auto"/>
        <w:right w:val="none" w:sz="0" w:space="0" w:color="auto"/>
      </w:divBdr>
    </w:div>
    <w:div w:id="773939464">
      <w:bodyDiv w:val="1"/>
      <w:marLeft w:val="0"/>
      <w:marRight w:val="0"/>
      <w:marTop w:val="0"/>
      <w:marBottom w:val="0"/>
      <w:divBdr>
        <w:top w:val="none" w:sz="0" w:space="0" w:color="auto"/>
        <w:left w:val="none" w:sz="0" w:space="0" w:color="auto"/>
        <w:bottom w:val="none" w:sz="0" w:space="0" w:color="auto"/>
        <w:right w:val="none" w:sz="0" w:space="0" w:color="auto"/>
      </w:divBdr>
    </w:div>
    <w:div w:id="775640425">
      <w:bodyDiv w:val="1"/>
      <w:marLeft w:val="0"/>
      <w:marRight w:val="0"/>
      <w:marTop w:val="0"/>
      <w:marBottom w:val="0"/>
      <w:divBdr>
        <w:top w:val="none" w:sz="0" w:space="0" w:color="auto"/>
        <w:left w:val="none" w:sz="0" w:space="0" w:color="auto"/>
        <w:bottom w:val="none" w:sz="0" w:space="0" w:color="auto"/>
        <w:right w:val="none" w:sz="0" w:space="0" w:color="auto"/>
      </w:divBdr>
    </w:div>
    <w:div w:id="785270925">
      <w:bodyDiv w:val="1"/>
      <w:marLeft w:val="0"/>
      <w:marRight w:val="0"/>
      <w:marTop w:val="0"/>
      <w:marBottom w:val="0"/>
      <w:divBdr>
        <w:top w:val="none" w:sz="0" w:space="0" w:color="auto"/>
        <w:left w:val="none" w:sz="0" w:space="0" w:color="auto"/>
        <w:bottom w:val="none" w:sz="0" w:space="0" w:color="auto"/>
        <w:right w:val="none" w:sz="0" w:space="0" w:color="auto"/>
      </w:divBdr>
    </w:div>
    <w:div w:id="789276890">
      <w:bodyDiv w:val="1"/>
      <w:marLeft w:val="0"/>
      <w:marRight w:val="0"/>
      <w:marTop w:val="0"/>
      <w:marBottom w:val="0"/>
      <w:divBdr>
        <w:top w:val="none" w:sz="0" w:space="0" w:color="auto"/>
        <w:left w:val="none" w:sz="0" w:space="0" w:color="auto"/>
        <w:bottom w:val="none" w:sz="0" w:space="0" w:color="auto"/>
        <w:right w:val="none" w:sz="0" w:space="0" w:color="auto"/>
      </w:divBdr>
    </w:div>
    <w:div w:id="790130244">
      <w:bodyDiv w:val="1"/>
      <w:marLeft w:val="0"/>
      <w:marRight w:val="0"/>
      <w:marTop w:val="0"/>
      <w:marBottom w:val="0"/>
      <w:divBdr>
        <w:top w:val="none" w:sz="0" w:space="0" w:color="auto"/>
        <w:left w:val="none" w:sz="0" w:space="0" w:color="auto"/>
        <w:bottom w:val="none" w:sz="0" w:space="0" w:color="auto"/>
        <w:right w:val="none" w:sz="0" w:space="0" w:color="auto"/>
      </w:divBdr>
    </w:div>
    <w:div w:id="791368577">
      <w:bodyDiv w:val="1"/>
      <w:marLeft w:val="0"/>
      <w:marRight w:val="0"/>
      <w:marTop w:val="0"/>
      <w:marBottom w:val="0"/>
      <w:divBdr>
        <w:top w:val="none" w:sz="0" w:space="0" w:color="auto"/>
        <w:left w:val="none" w:sz="0" w:space="0" w:color="auto"/>
        <w:bottom w:val="none" w:sz="0" w:space="0" w:color="auto"/>
        <w:right w:val="none" w:sz="0" w:space="0" w:color="auto"/>
      </w:divBdr>
    </w:div>
    <w:div w:id="801729530">
      <w:bodyDiv w:val="1"/>
      <w:marLeft w:val="0"/>
      <w:marRight w:val="0"/>
      <w:marTop w:val="0"/>
      <w:marBottom w:val="0"/>
      <w:divBdr>
        <w:top w:val="none" w:sz="0" w:space="0" w:color="auto"/>
        <w:left w:val="none" w:sz="0" w:space="0" w:color="auto"/>
        <w:bottom w:val="none" w:sz="0" w:space="0" w:color="auto"/>
        <w:right w:val="none" w:sz="0" w:space="0" w:color="auto"/>
      </w:divBdr>
    </w:div>
    <w:div w:id="802580517">
      <w:bodyDiv w:val="1"/>
      <w:marLeft w:val="0"/>
      <w:marRight w:val="0"/>
      <w:marTop w:val="0"/>
      <w:marBottom w:val="0"/>
      <w:divBdr>
        <w:top w:val="none" w:sz="0" w:space="0" w:color="auto"/>
        <w:left w:val="none" w:sz="0" w:space="0" w:color="auto"/>
        <w:bottom w:val="none" w:sz="0" w:space="0" w:color="auto"/>
        <w:right w:val="none" w:sz="0" w:space="0" w:color="auto"/>
      </w:divBdr>
    </w:div>
    <w:div w:id="829710727">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57818953">
      <w:bodyDiv w:val="1"/>
      <w:marLeft w:val="0"/>
      <w:marRight w:val="0"/>
      <w:marTop w:val="0"/>
      <w:marBottom w:val="0"/>
      <w:divBdr>
        <w:top w:val="none" w:sz="0" w:space="0" w:color="auto"/>
        <w:left w:val="none" w:sz="0" w:space="0" w:color="auto"/>
        <w:bottom w:val="none" w:sz="0" w:space="0" w:color="auto"/>
        <w:right w:val="none" w:sz="0" w:space="0" w:color="auto"/>
      </w:divBdr>
    </w:div>
    <w:div w:id="869416769">
      <w:bodyDiv w:val="1"/>
      <w:marLeft w:val="0"/>
      <w:marRight w:val="0"/>
      <w:marTop w:val="0"/>
      <w:marBottom w:val="0"/>
      <w:divBdr>
        <w:top w:val="none" w:sz="0" w:space="0" w:color="auto"/>
        <w:left w:val="none" w:sz="0" w:space="0" w:color="auto"/>
        <w:bottom w:val="none" w:sz="0" w:space="0" w:color="auto"/>
        <w:right w:val="none" w:sz="0" w:space="0" w:color="auto"/>
      </w:divBdr>
    </w:div>
    <w:div w:id="876357966">
      <w:bodyDiv w:val="1"/>
      <w:marLeft w:val="0"/>
      <w:marRight w:val="0"/>
      <w:marTop w:val="0"/>
      <w:marBottom w:val="0"/>
      <w:divBdr>
        <w:top w:val="none" w:sz="0" w:space="0" w:color="auto"/>
        <w:left w:val="none" w:sz="0" w:space="0" w:color="auto"/>
        <w:bottom w:val="none" w:sz="0" w:space="0" w:color="auto"/>
        <w:right w:val="none" w:sz="0" w:space="0" w:color="auto"/>
      </w:divBdr>
    </w:div>
    <w:div w:id="878739357">
      <w:bodyDiv w:val="1"/>
      <w:marLeft w:val="0"/>
      <w:marRight w:val="0"/>
      <w:marTop w:val="0"/>
      <w:marBottom w:val="0"/>
      <w:divBdr>
        <w:top w:val="none" w:sz="0" w:space="0" w:color="auto"/>
        <w:left w:val="none" w:sz="0" w:space="0" w:color="auto"/>
        <w:bottom w:val="none" w:sz="0" w:space="0" w:color="auto"/>
        <w:right w:val="none" w:sz="0" w:space="0" w:color="auto"/>
      </w:divBdr>
    </w:div>
    <w:div w:id="880828752">
      <w:bodyDiv w:val="1"/>
      <w:marLeft w:val="0"/>
      <w:marRight w:val="0"/>
      <w:marTop w:val="0"/>
      <w:marBottom w:val="0"/>
      <w:divBdr>
        <w:top w:val="none" w:sz="0" w:space="0" w:color="auto"/>
        <w:left w:val="none" w:sz="0" w:space="0" w:color="auto"/>
        <w:bottom w:val="none" w:sz="0" w:space="0" w:color="auto"/>
        <w:right w:val="none" w:sz="0" w:space="0" w:color="auto"/>
      </w:divBdr>
    </w:div>
    <w:div w:id="920676798">
      <w:bodyDiv w:val="1"/>
      <w:marLeft w:val="0"/>
      <w:marRight w:val="0"/>
      <w:marTop w:val="0"/>
      <w:marBottom w:val="0"/>
      <w:divBdr>
        <w:top w:val="none" w:sz="0" w:space="0" w:color="auto"/>
        <w:left w:val="none" w:sz="0" w:space="0" w:color="auto"/>
        <w:bottom w:val="none" w:sz="0" w:space="0" w:color="auto"/>
        <w:right w:val="none" w:sz="0" w:space="0" w:color="auto"/>
      </w:divBdr>
    </w:div>
    <w:div w:id="922373615">
      <w:bodyDiv w:val="1"/>
      <w:marLeft w:val="0"/>
      <w:marRight w:val="0"/>
      <w:marTop w:val="0"/>
      <w:marBottom w:val="0"/>
      <w:divBdr>
        <w:top w:val="none" w:sz="0" w:space="0" w:color="auto"/>
        <w:left w:val="none" w:sz="0" w:space="0" w:color="auto"/>
        <w:bottom w:val="none" w:sz="0" w:space="0" w:color="auto"/>
        <w:right w:val="none" w:sz="0" w:space="0" w:color="auto"/>
      </w:divBdr>
    </w:div>
    <w:div w:id="924336114">
      <w:bodyDiv w:val="1"/>
      <w:marLeft w:val="0"/>
      <w:marRight w:val="0"/>
      <w:marTop w:val="0"/>
      <w:marBottom w:val="0"/>
      <w:divBdr>
        <w:top w:val="none" w:sz="0" w:space="0" w:color="auto"/>
        <w:left w:val="none" w:sz="0" w:space="0" w:color="auto"/>
        <w:bottom w:val="none" w:sz="0" w:space="0" w:color="auto"/>
        <w:right w:val="none" w:sz="0" w:space="0" w:color="auto"/>
      </w:divBdr>
    </w:div>
    <w:div w:id="926420758">
      <w:bodyDiv w:val="1"/>
      <w:marLeft w:val="0"/>
      <w:marRight w:val="0"/>
      <w:marTop w:val="0"/>
      <w:marBottom w:val="0"/>
      <w:divBdr>
        <w:top w:val="none" w:sz="0" w:space="0" w:color="auto"/>
        <w:left w:val="none" w:sz="0" w:space="0" w:color="auto"/>
        <w:bottom w:val="none" w:sz="0" w:space="0" w:color="auto"/>
        <w:right w:val="none" w:sz="0" w:space="0" w:color="auto"/>
      </w:divBdr>
    </w:div>
    <w:div w:id="928008314">
      <w:bodyDiv w:val="1"/>
      <w:marLeft w:val="0"/>
      <w:marRight w:val="0"/>
      <w:marTop w:val="0"/>
      <w:marBottom w:val="0"/>
      <w:divBdr>
        <w:top w:val="none" w:sz="0" w:space="0" w:color="auto"/>
        <w:left w:val="none" w:sz="0" w:space="0" w:color="auto"/>
        <w:bottom w:val="none" w:sz="0" w:space="0" w:color="auto"/>
        <w:right w:val="none" w:sz="0" w:space="0" w:color="auto"/>
      </w:divBdr>
    </w:div>
    <w:div w:id="929192257">
      <w:bodyDiv w:val="1"/>
      <w:marLeft w:val="0"/>
      <w:marRight w:val="0"/>
      <w:marTop w:val="0"/>
      <w:marBottom w:val="0"/>
      <w:divBdr>
        <w:top w:val="none" w:sz="0" w:space="0" w:color="auto"/>
        <w:left w:val="none" w:sz="0" w:space="0" w:color="auto"/>
        <w:bottom w:val="none" w:sz="0" w:space="0" w:color="auto"/>
        <w:right w:val="none" w:sz="0" w:space="0" w:color="auto"/>
      </w:divBdr>
    </w:div>
    <w:div w:id="929848418">
      <w:bodyDiv w:val="1"/>
      <w:marLeft w:val="0"/>
      <w:marRight w:val="0"/>
      <w:marTop w:val="0"/>
      <w:marBottom w:val="0"/>
      <w:divBdr>
        <w:top w:val="none" w:sz="0" w:space="0" w:color="auto"/>
        <w:left w:val="none" w:sz="0" w:space="0" w:color="auto"/>
        <w:bottom w:val="none" w:sz="0" w:space="0" w:color="auto"/>
        <w:right w:val="none" w:sz="0" w:space="0" w:color="auto"/>
      </w:divBdr>
    </w:div>
    <w:div w:id="938828448">
      <w:bodyDiv w:val="1"/>
      <w:marLeft w:val="0"/>
      <w:marRight w:val="0"/>
      <w:marTop w:val="0"/>
      <w:marBottom w:val="0"/>
      <w:divBdr>
        <w:top w:val="none" w:sz="0" w:space="0" w:color="auto"/>
        <w:left w:val="none" w:sz="0" w:space="0" w:color="auto"/>
        <w:bottom w:val="none" w:sz="0" w:space="0" w:color="auto"/>
        <w:right w:val="none" w:sz="0" w:space="0" w:color="auto"/>
      </w:divBdr>
    </w:div>
    <w:div w:id="941717645">
      <w:bodyDiv w:val="1"/>
      <w:marLeft w:val="0"/>
      <w:marRight w:val="0"/>
      <w:marTop w:val="0"/>
      <w:marBottom w:val="0"/>
      <w:divBdr>
        <w:top w:val="none" w:sz="0" w:space="0" w:color="auto"/>
        <w:left w:val="none" w:sz="0" w:space="0" w:color="auto"/>
        <w:bottom w:val="none" w:sz="0" w:space="0" w:color="auto"/>
        <w:right w:val="none" w:sz="0" w:space="0" w:color="auto"/>
      </w:divBdr>
    </w:div>
    <w:div w:id="943532629">
      <w:bodyDiv w:val="1"/>
      <w:marLeft w:val="0"/>
      <w:marRight w:val="0"/>
      <w:marTop w:val="0"/>
      <w:marBottom w:val="0"/>
      <w:divBdr>
        <w:top w:val="none" w:sz="0" w:space="0" w:color="auto"/>
        <w:left w:val="none" w:sz="0" w:space="0" w:color="auto"/>
        <w:bottom w:val="none" w:sz="0" w:space="0" w:color="auto"/>
        <w:right w:val="none" w:sz="0" w:space="0" w:color="auto"/>
      </w:divBdr>
    </w:div>
    <w:div w:id="947203234">
      <w:bodyDiv w:val="1"/>
      <w:marLeft w:val="0"/>
      <w:marRight w:val="0"/>
      <w:marTop w:val="0"/>
      <w:marBottom w:val="0"/>
      <w:divBdr>
        <w:top w:val="none" w:sz="0" w:space="0" w:color="auto"/>
        <w:left w:val="none" w:sz="0" w:space="0" w:color="auto"/>
        <w:bottom w:val="none" w:sz="0" w:space="0" w:color="auto"/>
        <w:right w:val="none" w:sz="0" w:space="0" w:color="auto"/>
      </w:divBdr>
    </w:div>
    <w:div w:id="961612116">
      <w:bodyDiv w:val="1"/>
      <w:marLeft w:val="0"/>
      <w:marRight w:val="0"/>
      <w:marTop w:val="0"/>
      <w:marBottom w:val="0"/>
      <w:divBdr>
        <w:top w:val="none" w:sz="0" w:space="0" w:color="auto"/>
        <w:left w:val="none" w:sz="0" w:space="0" w:color="auto"/>
        <w:bottom w:val="none" w:sz="0" w:space="0" w:color="auto"/>
        <w:right w:val="none" w:sz="0" w:space="0" w:color="auto"/>
      </w:divBdr>
    </w:div>
    <w:div w:id="963341439">
      <w:bodyDiv w:val="1"/>
      <w:marLeft w:val="0"/>
      <w:marRight w:val="0"/>
      <w:marTop w:val="0"/>
      <w:marBottom w:val="0"/>
      <w:divBdr>
        <w:top w:val="none" w:sz="0" w:space="0" w:color="auto"/>
        <w:left w:val="none" w:sz="0" w:space="0" w:color="auto"/>
        <w:bottom w:val="none" w:sz="0" w:space="0" w:color="auto"/>
        <w:right w:val="none" w:sz="0" w:space="0" w:color="auto"/>
      </w:divBdr>
    </w:div>
    <w:div w:id="967783931">
      <w:bodyDiv w:val="1"/>
      <w:marLeft w:val="0"/>
      <w:marRight w:val="0"/>
      <w:marTop w:val="0"/>
      <w:marBottom w:val="0"/>
      <w:divBdr>
        <w:top w:val="none" w:sz="0" w:space="0" w:color="auto"/>
        <w:left w:val="none" w:sz="0" w:space="0" w:color="auto"/>
        <w:bottom w:val="none" w:sz="0" w:space="0" w:color="auto"/>
        <w:right w:val="none" w:sz="0" w:space="0" w:color="auto"/>
      </w:divBdr>
    </w:div>
    <w:div w:id="974062975">
      <w:bodyDiv w:val="1"/>
      <w:marLeft w:val="0"/>
      <w:marRight w:val="0"/>
      <w:marTop w:val="0"/>
      <w:marBottom w:val="0"/>
      <w:divBdr>
        <w:top w:val="none" w:sz="0" w:space="0" w:color="auto"/>
        <w:left w:val="none" w:sz="0" w:space="0" w:color="auto"/>
        <w:bottom w:val="none" w:sz="0" w:space="0" w:color="auto"/>
        <w:right w:val="none" w:sz="0" w:space="0" w:color="auto"/>
      </w:divBdr>
    </w:div>
    <w:div w:id="985821970">
      <w:bodyDiv w:val="1"/>
      <w:marLeft w:val="0"/>
      <w:marRight w:val="0"/>
      <w:marTop w:val="0"/>
      <w:marBottom w:val="0"/>
      <w:divBdr>
        <w:top w:val="none" w:sz="0" w:space="0" w:color="auto"/>
        <w:left w:val="none" w:sz="0" w:space="0" w:color="auto"/>
        <w:bottom w:val="none" w:sz="0" w:space="0" w:color="auto"/>
        <w:right w:val="none" w:sz="0" w:space="0" w:color="auto"/>
      </w:divBdr>
    </w:div>
    <w:div w:id="993488431">
      <w:bodyDiv w:val="1"/>
      <w:marLeft w:val="0"/>
      <w:marRight w:val="0"/>
      <w:marTop w:val="0"/>
      <w:marBottom w:val="0"/>
      <w:divBdr>
        <w:top w:val="none" w:sz="0" w:space="0" w:color="auto"/>
        <w:left w:val="none" w:sz="0" w:space="0" w:color="auto"/>
        <w:bottom w:val="none" w:sz="0" w:space="0" w:color="auto"/>
        <w:right w:val="none" w:sz="0" w:space="0" w:color="auto"/>
      </w:divBdr>
    </w:div>
    <w:div w:id="997927852">
      <w:bodyDiv w:val="1"/>
      <w:marLeft w:val="0"/>
      <w:marRight w:val="0"/>
      <w:marTop w:val="0"/>
      <w:marBottom w:val="0"/>
      <w:divBdr>
        <w:top w:val="none" w:sz="0" w:space="0" w:color="auto"/>
        <w:left w:val="none" w:sz="0" w:space="0" w:color="auto"/>
        <w:bottom w:val="none" w:sz="0" w:space="0" w:color="auto"/>
        <w:right w:val="none" w:sz="0" w:space="0" w:color="auto"/>
      </w:divBdr>
    </w:div>
    <w:div w:id="1005060187">
      <w:bodyDiv w:val="1"/>
      <w:marLeft w:val="0"/>
      <w:marRight w:val="0"/>
      <w:marTop w:val="0"/>
      <w:marBottom w:val="0"/>
      <w:divBdr>
        <w:top w:val="none" w:sz="0" w:space="0" w:color="auto"/>
        <w:left w:val="none" w:sz="0" w:space="0" w:color="auto"/>
        <w:bottom w:val="none" w:sz="0" w:space="0" w:color="auto"/>
        <w:right w:val="none" w:sz="0" w:space="0" w:color="auto"/>
      </w:divBdr>
    </w:div>
    <w:div w:id="1006058578">
      <w:bodyDiv w:val="1"/>
      <w:marLeft w:val="0"/>
      <w:marRight w:val="0"/>
      <w:marTop w:val="0"/>
      <w:marBottom w:val="0"/>
      <w:divBdr>
        <w:top w:val="none" w:sz="0" w:space="0" w:color="auto"/>
        <w:left w:val="none" w:sz="0" w:space="0" w:color="auto"/>
        <w:bottom w:val="none" w:sz="0" w:space="0" w:color="auto"/>
        <w:right w:val="none" w:sz="0" w:space="0" w:color="auto"/>
      </w:divBdr>
    </w:div>
    <w:div w:id="1013218159">
      <w:bodyDiv w:val="1"/>
      <w:marLeft w:val="0"/>
      <w:marRight w:val="0"/>
      <w:marTop w:val="0"/>
      <w:marBottom w:val="0"/>
      <w:divBdr>
        <w:top w:val="none" w:sz="0" w:space="0" w:color="auto"/>
        <w:left w:val="none" w:sz="0" w:space="0" w:color="auto"/>
        <w:bottom w:val="none" w:sz="0" w:space="0" w:color="auto"/>
        <w:right w:val="none" w:sz="0" w:space="0" w:color="auto"/>
      </w:divBdr>
    </w:div>
    <w:div w:id="1018920851">
      <w:bodyDiv w:val="1"/>
      <w:marLeft w:val="0"/>
      <w:marRight w:val="0"/>
      <w:marTop w:val="0"/>
      <w:marBottom w:val="0"/>
      <w:divBdr>
        <w:top w:val="none" w:sz="0" w:space="0" w:color="auto"/>
        <w:left w:val="none" w:sz="0" w:space="0" w:color="auto"/>
        <w:bottom w:val="none" w:sz="0" w:space="0" w:color="auto"/>
        <w:right w:val="none" w:sz="0" w:space="0" w:color="auto"/>
      </w:divBdr>
    </w:div>
    <w:div w:id="1027290463">
      <w:bodyDiv w:val="1"/>
      <w:marLeft w:val="0"/>
      <w:marRight w:val="0"/>
      <w:marTop w:val="0"/>
      <w:marBottom w:val="0"/>
      <w:divBdr>
        <w:top w:val="none" w:sz="0" w:space="0" w:color="auto"/>
        <w:left w:val="none" w:sz="0" w:space="0" w:color="auto"/>
        <w:bottom w:val="none" w:sz="0" w:space="0" w:color="auto"/>
        <w:right w:val="none" w:sz="0" w:space="0" w:color="auto"/>
      </w:divBdr>
    </w:div>
    <w:div w:id="1034769744">
      <w:bodyDiv w:val="1"/>
      <w:marLeft w:val="0"/>
      <w:marRight w:val="0"/>
      <w:marTop w:val="0"/>
      <w:marBottom w:val="0"/>
      <w:divBdr>
        <w:top w:val="none" w:sz="0" w:space="0" w:color="auto"/>
        <w:left w:val="none" w:sz="0" w:space="0" w:color="auto"/>
        <w:bottom w:val="none" w:sz="0" w:space="0" w:color="auto"/>
        <w:right w:val="none" w:sz="0" w:space="0" w:color="auto"/>
      </w:divBdr>
    </w:div>
    <w:div w:id="1063066631">
      <w:bodyDiv w:val="1"/>
      <w:marLeft w:val="0"/>
      <w:marRight w:val="0"/>
      <w:marTop w:val="0"/>
      <w:marBottom w:val="0"/>
      <w:divBdr>
        <w:top w:val="none" w:sz="0" w:space="0" w:color="auto"/>
        <w:left w:val="none" w:sz="0" w:space="0" w:color="auto"/>
        <w:bottom w:val="none" w:sz="0" w:space="0" w:color="auto"/>
        <w:right w:val="none" w:sz="0" w:space="0" w:color="auto"/>
      </w:divBdr>
    </w:div>
    <w:div w:id="1066685459">
      <w:bodyDiv w:val="1"/>
      <w:marLeft w:val="0"/>
      <w:marRight w:val="0"/>
      <w:marTop w:val="0"/>
      <w:marBottom w:val="0"/>
      <w:divBdr>
        <w:top w:val="none" w:sz="0" w:space="0" w:color="auto"/>
        <w:left w:val="none" w:sz="0" w:space="0" w:color="auto"/>
        <w:bottom w:val="none" w:sz="0" w:space="0" w:color="auto"/>
        <w:right w:val="none" w:sz="0" w:space="0" w:color="auto"/>
      </w:divBdr>
    </w:div>
    <w:div w:id="1088035534">
      <w:bodyDiv w:val="1"/>
      <w:marLeft w:val="0"/>
      <w:marRight w:val="0"/>
      <w:marTop w:val="0"/>
      <w:marBottom w:val="0"/>
      <w:divBdr>
        <w:top w:val="none" w:sz="0" w:space="0" w:color="auto"/>
        <w:left w:val="none" w:sz="0" w:space="0" w:color="auto"/>
        <w:bottom w:val="none" w:sz="0" w:space="0" w:color="auto"/>
        <w:right w:val="none" w:sz="0" w:space="0" w:color="auto"/>
      </w:divBdr>
    </w:div>
    <w:div w:id="1088885624">
      <w:bodyDiv w:val="1"/>
      <w:marLeft w:val="0"/>
      <w:marRight w:val="0"/>
      <w:marTop w:val="0"/>
      <w:marBottom w:val="0"/>
      <w:divBdr>
        <w:top w:val="none" w:sz="0" w:space="0" w:color="auto"/>
        <w:left w:val="none" w:sz="0" w:space="0" w:color="auto"/>
        <w:bottom w:val="none" w:sz="0" w:space="0" w:color="auto"/>
        <w:right w:val="none" w:sz="0" w:space="0" w:color="auto"/>
      </w:divBdr>
    </w:div>
    <w:div w:id="1110583054">
      <w:bodyDiv w:val="1"/>
      <w:marLeft w:val="0"/>
      <w:marRight w:val="0"/>
      <w:marTop w:val="0"/>
      <w:marBottom w:val="0"/>
      <w:divBdr>
        <w:top w:val="none" w:sz="0" w:space="0" w:color="auto"/>
        <w:left w:val="none" w:sz="0" w:space="0" w:color="auto"/>
        <w:bottom w:val="none" w:sz="0" w:space="0" w:color="auto"/>
        <w:right w:val="none" w:sz="0" w:space="0" w:color="auto"/>
      </w:divBdr>
    </w:div>
    <w:div w:id="1113746947">
      <w:bodyDiv w:val="1"/>
      <w:marLeft w:val="0"/>
      <w:marRight w:val="0"/>
      <w:marTop w:val="0"/>
      <w:marBottom w:val="0"/>
      <w:divBdr>
        <w:top w:val="none" w:sz="0" w:space="0" w:color="auto"/>
        <w:left w:val="none" w:sz="0" w:space="0" w:color="auto"/>
        <w:bottom w:val="none" w:sz="0" w:space="0" w:color="auto"/>
        <w:right w:val="none" w:sz="0" w:space="0" w:color="auto"/>
      </w:divBdr>
    </w:div>
    <w:div w:id="1129395587">
      <w:bodyDiv w:val="1"/>
      <w:marLeft w:val="0"/>
      <w:marRight w:val="0"/>
      <w:marTop w:val="0"/>
      <w:marBottom w:val="0"/>
      <w:divBdr>
        <w:top w:val="none" w:sz="0" w:space="0" w:color="auto"/>
        <w:left w:val="none" w:sz="0" w:space="0" w:color="auto"/>
        <w:bottom w:val="none" w:sz="0" w:space="0" w:color="auto"/>
        <w:right w:val="none" w:sz="0" w:space="0" w:color="auto"/>
      </w:divBdr>
    </w:div>
    <w:div w:id="1130436406">
      <w:bodyDiv w:val="1"/>
      <w:marLeft w:val="0"/>
      <w:marRight w:val="0"/>
      <w:marTop w:val="0"/>
      <w:marBottom w:val="0"/>
      <w:divBdr>
        <w:top w:val="none" w:sz="0" w:space="0" w:color="auto"/>
        <w:left w:val="none" w:sz="0" w:space="0" w:color="auto"/>
        <w:bottom w:val="none" w:sz="0" w:space="0" w:color="auto"/>
        <w:right w:val="none" w:sz="0" w:space="0" w:color="auto"/>
      </w:divBdr>
    </w:div>
    <w:div w:id="1134060900">
      <w:bodyDiv w:val="1"/>
      <w:marLeft w:val="0"/>
      <w:marRight w:val="0"/>
      <w:marTop w:val="0"/>
      <w:marBottom w:val="0"/>
      <w:divBdr>
        <w:top w:val="none" w:sz="0" w:space="0" w:color="auto"/>
        <w:left w:val="none" w:sz="0" w:space="0" w:color="auto"/>
        <w:bottom w:val="none" w:sz="0" w:space="0" w:color="auto"/>
        <w:right w:val="none" w:sz="0" w:space="0" w:color="auto"/>
      </w:divBdr>
    </w:div>
    <w:div w:id="1135103135">
      <w:bodyDiv w:val="1"/>
      <w:marLeft w:val="0"/>
      <w:marRight w:val="0"/>
      <w:marTop w:val="0"/>
      <w:marBottom w:val="0"/>
      <w:divBdr>
        <w:top w:val="none" w:sz="0" w:space="0" w:color="auto"/>
        <w:left w:val="none" w:sz="0" w:space="0" w:color="auto"/>
        <w:bottom w:val="none" w:sz="0" w:space="0" w:color="auto"/>
        <w:right w:val="none" w:sz="0" w:space="0" w:color="auto"/>
      </w:divBdr>
    </w:div>
    <w:div w:id="1141576412">
      <w:bodyDiv w:val="1"/>
      <w:marLeft w:val="0"/>
      <w:marRight w:val="0"/>
      <w:marTop w:val="0"/>
      <w:marBottom w:val="0"/>
      <w:divBdr>
        <w:top w:val="none" w:sz="0" w:space="0" w:color="auto"/>
        <w:left w:val="none" w:sz="0" w:space="0" w:color="auto"/>
        <w:bottom w:val="none" w:sz="0" w:space="0" w:color="auto"/>
        <w:right w:val="none" w:sz="0" w:space="0" w:color="auto"/>
      </w:divBdr>
    </w:div>
    <w:div w:id="1153527149">
      <w:bodyDiv w:val="1"/>
      <w:marLeft w:val="0"/>
      <w:marRight w:val="0"/>
      <w:marTop w:val="0"/>
      <w:marBottom w:val="0"/>
      <w:divBdr>
        <w:top w:val="none" w:sz="0" w:space="0" w:color="auto"/>
        <w:left w:val="none" w:sz="0" w:space="0" w:color="auto"/>
        <w:bottom w:val="none" w:sz="0" w:space="0" w:color="auto"/>
        <w:right w:val="none" w:sz="0" w:space="0" w:color="auto"/>
      </w:divBdr>
    </w:div>
    <w:div w:id="1154105788">
      <w:bodyDiv w:val="1"/>
      <w:marLeft w:val="0"/>
      <w:marRight w:val="0"/>
      <w:marTop w:val="0"/>
      <w:marBottom w:val="0"/>
      <w:divBdr>
        <w:top w:val="none" w:sz="0" w:space="0" w:color="auto"/>
        <w:left w:val="none" w:sz="0" w:space="0" w:color="auto"/>
        <w:bottom w:val="none" w:sz="0" w:space="0" w:color="auto"/>
        <w:right w:val="none" w:sz="0" w:space="0" w:color="auto"/>
      </w:divBdr>
    </w:div>
    <w:div w:id="1162085174">
      <w:bodyDiv w:val="1"/>
      <w:marLeft w:val="0"/>
      <w:marRight w:val="0"/>
      <w:marTop w:val="0"/>
      <w:marBottom w:val="0"/>
      <w:divBdr>
        <w:top w:val="none" w:sz="0" w:space="0" w:color="auto"/>
        <w:left w:val="none" w:sz="0" w:space="0" w:color="auto"/>
        <w:bottom w:val="none" w:sz="0" w:space="0" w:color="auto"/>
        <w:right w:val="none" w:sz="0" w:space="0" w:color="auto"/>
      </w:divBdr>
    </w:div>
    <w:div w:id="1170367112">
      <w:bodyDiv w:val="1"/>
      <w:marLeft w:val="0"/>
      <w:marRight w:val="0"/>
      <w:marTop w:val="0"/>
      <w:marBottom w:val="0"/>
      <w:divBdr>
        <w:top w:val="none" w:sz="0" w:space="0" w:color="auto"/>
        <w:left w:val="none" w:sz="0" w:space="0" w:color="auto"/>
        <w:bottom w:val="none" w:sz="0" w:space="0" w:color="auto"/>
        <w:right w:val="none" w:sz="0" w:space="0" w:color="auto"/>
      </w:divBdr>
    </w:div>
    <w:div w:id="1185903703">
      <w:bodyDiv w:val="1"/>
      <w:marLeft w:val="0"/>
      <w:marRight w:val="0"/>
      <w:marTop w:val="0"/>
      <w:marBottom w:val="0"/>
      <w:divBdr>
        <w:top w:val="none" w:sz="0" w:space="0" w:color="auto"/>
        <w:left w:val="none" w:sz="0" w:space="0" w:color="auto"/>
        <w:bottom w:val="none" w:sz="0" w:space="0" w:color="auto"/>
        <w:right w:val="none" w:sz="0" w:space="0" w:color="auto"/>
      </w:divBdr>
    </w:div>
    <w:div w:id="1191918243">
      <w:bodyDiv w:val="1"/>
      <w:marLeft w:val="0"/>
      <w:marRight w:val="0"/>
      <w:marTop w:val="0"/>
      <w:marBottom w:val="0"/>
      <w:divBdr>
        <w:top w:val="none" w:sz="0" w:space="0" w:color="auto"/>
        <w:left w:val="none" w:sz="0" w:space="0" w:color="auto"/>
        <w:bottom w:val="none" w:sz="0" w:space="0" w:color="auto"/>
        <w:right w:val="none" w:sz="0" w:space="0" w:color="auto"/>
      </w:divBdr>
    </w:div>
    <w:div w:id="1201169717">
      <w:bodyDiv w:val="1"/>
      <w:marLeft w:val="0"/>
      <w:marRight w:val="0"/>
      <w:marTop w:val="0"/>
      <w:marBottom w:val="0"/>
      <w:divBdr>
        <w:top w:val="none" w:sz="0" w:space="0" w:color="auto"/>
        <w:left w:val="none" w:sz="0" w:space="0" w:color="auto"/>
        <w:bottom w:val="none" w:sz="0" w:space="0" w:color="auto"/>
        <w:right w:val="none" w:sz="0" w:space="0" w:color="auto"/>
      </w:divBdr>
    </w:div>
    <w:div w:id="1203011481">
      <w:bodyDiv w:val="1"/>
      <w:marLeft w:val="0"/>
      <w:marRight w:val="0"/>
      <w:marTop w:val="0"/>
      <w:marBottom w:val="0"/>
      <w:divBdr>
        <w:top w:val="none" w:sz="0" w:space="0" w:color="auto"/>
        <w:left w:val="none" w:sz="0" w:space="0" w:color="auto"/>
        <w:bottom w:val="none" w:sz="0" w:space="0" w:color="auto"/>
        <w:right w:val="none" w:sz="0" w:space="0" w:color="auto"/>
      </w:divBdr>
    </w:div>
    <w:div w:id="1203976806">
      <w:bodyDiv w:val="1"/>
      <w:marLeft w:val="0"/>
      <w:marRight w:val="0"/>
      <w:marTop w:val="0"/>
      <w:marBottom w:val="0"/>
      <w:divBdr>
        <w:top w:val="none" w:sz="0" w:space="0" w:color="auto"/>
        <w:left w:val="none" w:sz="0" w:space="0" w:color="auto"/>
        <w:bottom w:val="none" w:sz="0" w:space="0" w:color="auto"/>
        <w:right w:val="none" w:sz="0" w:space="0" w:color="auto"/>
      </w:divBdr>
    </w:div>
    <w:div w:id="1205754057">
      <w:bodyDiv w:val="1"/>
      <w:marLeft w:val="0"/>
      <w:marRight w:val="0"/>
      <w:marTop w:val="0"/>
      <w:marBottom w:val="0"/>
      <w:divBdr>
        <w:top w:val="none" w:sz="0" w:space="0" w:color="auto"/>
        <w:left w:val="none" w:sz="0" w:space="0" w:color="auto"/>
        <w:bottom w:val="none" w:sz="0" w:space="0" w:color="auto"/>
        <w:right w:val="none" w:sz="0" w:space="0" w:color="auto"/>
      </w:divBdr>
    </w:div>
    <w:div w:id="1228688759">
      <w:bodyDiv w:val="1"/>
      <w:marLeft w:val="0"/>
      <w:marRight w:val="0"/>
      <w:marTop w:val="0"/>
      <w:marBottom w:val="0"/>
      <w:divBdr>
        <w:top w:val="none" w:sz="0" w:space="0" w:color="auto"/>
        <w:left w:val="none" w:sz="0" w:space="0" w:color="auto"/>
        <w:bottom w:val="none" w:sz="0" w:space="0" w:color="auto"/>
        <w:right w:val="none" w:sz="0" w:space="0" w:color="auto"/>
      </w:divBdr>
    </w:div>
    <w:div w:id="1228808177">
      <w:bodyDiv w:val="1"/>
      <w:marLeft w:val="0"/>
      <w:marRight w:val="0"/>
      <w:marTop w:val="0"/>
      <w:marBottom w:val="0"/>
      <w:divBdr>
        <w:top w:val="none" w:sz="0" w:space="0" w:color="auto"/>
        <w:left w:val="none" w:sz="0" w:space="0" w:color="auto"/>
        <w:bottom w:val="none" w:sz="0" w:space="0" w:color="auto"/>
        <w:right w:val="none" w:sz="0" w:space="0" w:color="auto"/>
      </w:divBdr>
    </w:div>
    <w:div w:id="1267736456">
      <w:bodyDiv w:val="1"/>
      <w:marLeft w:val="0"/>
      <w:marRight w:val="0"/>
      <w:marTop w:val="0"/>
      <w:marBottom w:val="0"/>
      <w:divBdr>
        <w:top w:val="none" w:sz="0" w:space="0" w:color="auto"/>
        <w:left w:val="none" w:sz="0" w:space="0" w:color="auto"/>
        <w:bottom w:val="none" w:sz="0" w:space="0" w:color="auto"/>
        <w:right w:val="none" w:sz="0" w:space="0" w:color="auto"/>
      </w:divBdr>
    </w:div>
    <w:div w:id="1271084082">
      <w:bodyDiv w:val="1"/>
      <w:marLeft w:val="0"/>
      <w:marRight w:val="0"/>
      <w:marTop w:val="0"/>
      <w:marBottom w:val="0"/>
      <w:divBdr>
        <w:top w:val="none" w:sz="0" w:space="0" w:color="auto"/>
        <w:left w:val="none" w:sz="0" w:space="0" w:color="auto"/>
        <w:bottom w:val="none" w:sz="0" w:space="0" w:color="auto"/>
        <w:right w:val="none" w:sz="0" w:space="0" w:color="auto"/>
      </w:divBdr>
    </w:div>
    <w:div w:id="1289048651">
      <w:bodyDiv w:val="1"/>
      <w:marLeft w:val="0"/>
      <w:marRight w:val="0"/>
      <w:marTop w:val="0"/>
      <w:marBottom w:val="0"/>
      <w:divBdr>
        <w:top w:val="none" w:sz="0" w:space="0" w:color="auto"/>
        <w:left w:val="none" w:sz="0" w:space="0" w:color="auto"/>
        <w:bottom w:val="none" w:sz="0" w:space="0" w:color="auto"/>
        <w:right w:val="none" w:sz="0" w:space="0" w:color="auto"/>
      </w:divBdr>
    </w:div>
    <w:div w:id="1295140448">
      <w:bodyDiv w:val="1"/>
      <w:marLeft w:val="0"/>
      <w:marRight w:val="0"/>
      <w:marTop w:val="0"/>
      <w:marBottom w:val="0"/>
      <w:divBdr>
        <w:top w:val="none" w:sz="0" w:space="0" w:color="auto"/>
        <w:left w:val="none" w:sz="0" w:space="0" w:color="auto"/>
        <w:bottom w:val="none" w:sz="0" w:space="0" w:color="auto"/>
        <w:right w:val="none" w:sz="0" w:space="0" w:color="auto"/>
      </w:divBdr>
    </w:div>
    <w:div w:id="1335061960">
      <w:bodyDiv w:val="1"/>
      <w:marLeft w:val="0"/>
      <w:marRight w:val="0"/>
      <w:marTop w:val="0"/>
      <w:marBottom w:val="0"/>
      <w:divBdr>
        <w:top w:val="none" w:sz="0" w:space="0" w:color="auto"/>
        <w:left w:val="none" w:sz="0" w:space="0" w:color="auto"/>
        <w:bottom w:val="none" w:sz="0" w:space="0" w:color="auto"/>
        <w:right w:val="none" w:sz="0" w:space="0" w:color="auto"/>
      </w:divBdr>
    </w:div>
    <w:div w:id="1341007520">
      <w:bodyDiv w:val="1"/>
      <w:marLeft w:val="0"/>
      <w:marRight w:val="0"/>
      <w:marTop w:val="0"/>
      <w:marBottom w:val="0"/>
      <w:divBdr>
        <w:top w:val="none" w:sz="0" w:space="0" w:color="auto"/>
        <w:left w:val="none" w:sz="0" w:space="0" w:color="auto"/>
        <w:bottom w:val="none" w:sz="0" w:space="0" w:color="auto"/>
        <w:right w:val="none" w:sz="0" w:space="0" w:color="auto"/>
      </w:divBdr>
    </w:div>
    <w:div w:id="1355182310">
      <w:bodyDiv w:val="1"/>
      <w:marLeft w:val="0"/>
      <w:marRight w:val="0"/>
      <w:marTop w:val="0"/>
      <w:marBottom w:val="0"/>
      <w:divBdr>
        <w:top w:val="none" w:sz="0" w:space="0" w:color="auto"/>
        <w:left w:val="none" w:sz="0" w:space="0" w:color="auto"/>
        <w:bottom w:val="none" w:sz="0" w:space="0" w:color="auto"/>
        <w:right w:val="none" w:sz="0" w:space="0" w:color="auto"/>
      </w:divBdr>
    </w:div>
    <w:div w:id="1355812202">
      <w:bodyDiv w:val="1"/>
      <w:marLeft w:val="0"/>
      <w:marRight w:val="0"/>
      <w:marTop w:val="0"/>
      <w:marBottom w:val="0"/>
      <w:divBdr>
        <w:top w:val="none" w:sz="0" w:space="0" w:color="auto"/>
        <w:left w:val="none" w:sz="0" w:space="0" w:color="auto"/>
        <w:bottom w:val="none" w:sz="0" w:space="0" w:color="auto"/>
        <w:right w:val="none" w:sz="0" w:space="0" w:color="auto"/>
      </w:divBdr>
    </w:div>
    <w:div w:id="1356689234">
      <w:bodyDiv w:val="1"/>
      <w:marLeft w:val="0"/>
      <w:marRight w:val="0"/>
      <w:marTop w:val="0"/>
      <w:marBottom w:val="0"/>
      <w:divBdr>
        <w:top w:val="none" w:sz="0" w:space="0" w:color="auto"/>
        <w:left w:val="none" w:sz="0" w:space="0" w:color="auto"/>
        <w:bottom w:val="none" w:sz="0" w:space="0" w:color="auto"/>
        <w:right w:val="none" w:sz="0" w:space="0" w:color="auto"/>
      </w:divBdr>
    </w:div>
    <w:div w:id="1359888852">
      <w:bodyDiv w:val="1"/>
      <w:marLeft w:val="0"/>
      <w:marRight w:val="0"/>
      <w:marTop w:val="0"/>
      <w:marBottom w:val="0"/>
      <w:divBdr>
        <w:top w:val="none" w:sz="0" w:space="0" w:color="auto"/>
        <w:left w:val="none" w:sz="0" w:space="0" w:color="auto"/>
        <w:bottom w:val="none" w:sz="0" w:space="0" w:color="auto"/>
        <w:right w:val="none" w:sz="0" w:space="0" w:color="auto"/>
      </w:divBdr>
    </w:div>
    <w:div w:id="1363093974">
      <w:bodyDiv w:val="1"/>
      <w:marLeft w:val="0"/>
      <w:marRight w:val="0"/>
      <w:marTop w:val="0"/>
      <w:marBottom w:val="0"/>
      <w:divBdr>
        <w:top w:val="none" w:sz="0" w:space="0" w:color="auto"/>
        <w:left w:val="none" w:sz="0" w:space="0" w:color="auto"/>
        <w:bottom w:val="none" w:sz="0" w:space="0" w:color="auto"/>
        <w:right w:val="none" w:sz="0" w:space="0" w:color="auto"/>
      </w:divBdr>
    </w:div>
    <w:div w:id="1374116704">
      <w:bodyDiv w:val="1"/>
      <w:marLeft w:val="0"/>
      <w:marRight w:val="0"/>
      <w:marTop w:val="0"/>
      <w:marBottom w:val="0"/>
      <w:divBdr>
        <w:top w:val="none" w:sz="0" w:space="0" w:color="auto"/>
        <w:left w:val="none" w:sz="0" w:space="0" w:color="auto"/>
        <w:bottom w:val="none" w:sz="0" w:space="0" w:color="auto"/>
        <w:right w:val="none" w:sz="0" w:space="0" w:color="auto"/>
      </w:divBdr>
    </w:div>
    <w:div w:id="1399665047">
      <w:bodyDiv w:val="1"/>
      <w:marLeft w:val="0"/>
      <w:marRight w:val="0"/>
      <w:marTop w:val="0"/>
      <w:marBottom w:val="0"/>
      <w:divBdr>
        <w:top w:val="none" w:sz="0" w:space="0" w:color="auto"/>
        <w:left w:val="none" w:sz="0" w:space="0" w:color="auto"/>
        <w:bottom w:val="none" w:sz="0" w:space="0" w:color="auto"/>
        <w:right w:val="none" w:sz="0" w:space="0" w:color="auto"/>
      </w:divBdr>
    </w:div>
    <w:div w:id="1403795275">
      <w:bodyDiv w:val="1"/>
      <w:marLeft w:val="0"/>
      <w:marRight w:val="0"/>
      <w:marTop w:val="0"/>
      <w:marBottom w:val="0"/>
      <w:divBdr>
        <w:top w:val="none" w:sz="0" w:space="0" w:color="auto"/>
        <w:left w:val="none" w:sz="0" w:space="0" w:color="auto"/>
        <w:bottom w:val="none" w:sz="0" w:space="0" w:color="auto"/>
        <w:right w:val="none" w:sz="0" w:space="0" w:color="auto"/>
      </w:divBdr>
    </w:div>
    <w:div w:id="1404141303">
      <w:bodyDiv w:val="1"/>
      <w:marLeft w:val="0"/>
      <w:marRight w:val="0"/>
      <w:marTop w:val="0"/>
      <w:marBottom w:val="0"/>
      <w:divBdr>
        <w:top w:val="none" w:sz="0" w:space="0" w:color="auto"/>
        <w:left w:val="none" w:sz="0" w:space="0" w:color="auto"/>
        <w:bottom w:val="none" w:sz="0" w:space="0" w:color="auto"/>
        <w:right w:val="none" w:sz="0" w:space="0" w:color="auto"/>
      </w:divBdr>
    </w:div>
    <w:div w:id="1404259799">
      <w:bodyDiv w:val="1"/>
      <w:marLeft w:val="0"/>
      <w:marRight w:val="0"/>
      <w:marTop w:val="0"/>
      <w:marBottom w:val="0"/>
      <w:divBdr>
        <w:top w:val="none" w:sz="0" w:space="0" w:color="auto"/>
        <w:left w:val="none" w:sz="0" w:space="0" w:color="auto"/>
        <w:bottom w:val="none" w:sz="0" w:space="0" w:color="auto"/>
        <w:right w:val="none" w:sz="0" w:space="0" w:color="auto"/>
      </w:divBdr>
    </w:div>
    <w:div w:id="1407806343">
      <w:bodyDiv w:val="1"/>
      <w:marLeft w:val="0"/>
      <w:marRight w:val="0"/>
      <w:marTop w:val="0"/>
      <w:marBottom w:val="0"/>
      <w:divBdr>
        <w:top w:val="none" w:sz="0" w:space="0" w:color="auto"/>
        <w:left w:val="none" w:sz="0" w:space="0" w:color="auto"/>
        <w:bottom w:val="none" w:sz="0" w:space="0" w:color="auto"/>
        <w:right w:val="none" w:sz="0" w:space="0" w:color="auto"/>
      </w:divBdr>
    </w:div>
    <w:div w:id="1410157626">
      <w:bodyDiv w:val="1"/>
      <w:marLeft w:val="0"/>
      <w:marRight w:val="0"/>
      <w:marTop w:val="0"/>
      <w:marBottom w:val="0"/>
      <w:divBdr>
        <w:top w:val="none" w:sz="0" w:space="0" w:color="auto"/>
        <w:left w:val="none" w:sz="0" w:space="0" w:color="auto"/>
        <w:bottom w:val="none" w:sz="0" w:space="0" w:color="auto"/>
        <w:right w:val="none" w:sz="0" w:space="0" w:color="auto"/>
      </w:divBdr>
    </w:div>
    <w:div w:id="1423259683">
      <w:bodyDiv w:val="1"/>
      <w:marLeft w:val="0"/>
      <w:marRight w:val="0"/>
      <w:marTop w:val="0"/>
      <w:marBottom w:val="0"/>
      <w:divBdr>
        <w:top w:val="none" w:sz="0" w:space="0" w:color="auto"/>
        <w:left w:val="none" w:sz="0" w:space="0" w:color="auto"/>
        <w:bottom w:val="none" w:sz="0" w:space="0" w:color="auto"/>
        <w:right w:val="none" w:sz="0" w:space="0" w:color="auto"/>
      </w:divBdr>
    </w:div>
    <w:div w:id="1429690304">
      <w:bodyDiv w:val="1"/>
      <w:marLeft w:val="0"/>
      <w:marRight w:val="0"/>
      <w:marTop w:val="0"/>
      <w:marBottom w:val="0"/>
      <w:divBdr>
        <w:top w:val="none" w:sz="0" w:space="0" w:color="auto"/>
        <w:left w:val="none" w:sz="0" w:space="0" w:color="auto"/>
        <w:bottom w:val="none" w:sz="0" w:space="0" w:color="auto"/>
        <w:right w:val="none" w:sz="0" w:space="0" w:color="auto"/>
      </w:divBdr>
    </w:div>
    <w:div w:id="1429887259">
      <w:bodyDiv w:val="1"/>
      <w:marLeft w:val="0"/>
      <w:marRight w:val="0"/>
      <w:marTop w:val="0"/>
      <w:marBottom w:val="0"/>
      <w:divBdr>
        <w:top w:val="none" w:sz="0" w:space="0" w:color="auto"/>
        <w:left w:val="none" w:sz="0" w:space="0" w:color="auto"/>
        <w:bottom w:val="none" w:sz="0" w:space="0" w:color="auto"/>
        <w:right w:val="none" w:sz="0" w:space="0" w:color="auto"/>
      </w:divBdr>
    </w:div>
    <w:div w:id="1433933631">
      <w:bodyDiv w:val="1"/>
      <w:marLeft w:val="0"/>
      <w:marRight w:val="0"/>
      <w:marTop w:val="0"/>
      <w:marBottom w:val="0"/>
      <w:divBdr>
        <w:top w:val="none" w:sz="0" w:space="0" w:color="auto"/>
        <w:left w:val="none" w:sz="0" w:space="0" w:color="auto"/>
        <w:bottom w:val="none" w:sz="0" w:space="0" w:color="auto"/>
        <w:right w:val="none" w:sz="0" w:space="0" w:color="auto"/>
      </w:divBdr>
    </w:div>
    <w:div w:id="1440446751">
      <w:bodyDiv w:val="1"/>
      <w:marLeft w:val="0"/>
      <w:marRight w:val="0"/>
      <w:marTop w:val="0"/>
      <w:marBottom w:val="0"/>
      <w:divBdr>
        <w:top w:val="none" w:sz="0" w:space="0" w:color="auto"/>
        <w:left w:val="none" w:sz="0" w:space="0" w:color="auto"/>
        <w:bottom w:val="none" w:sz="0" w:space="0" w:color="auto"/>
        <w:right w:val="none" w:sz="0" w:space="0" w:color="auto"/>
      </w:divBdr>
    </w:div>
    <w:div w:id="1464929279">
      <w:bodyDiv w:val="1"/>
      <w:marLeft w:val="0"/>
      <w:marRight w:val="0"/>
      <w:marTop w:val="0"/>
      <w:marBottom w:val="0"/>
      <w:divBdr>
        <w:top w:val="none" w:sz="0" w:space="0" w:color="auto"/>
        <w:left w:val="none" w:sz="0" w:space="0" w:color="auto"/>
        <w:bottom w:val="none" w:sz="0" w:space="0" w:color="auto"/>
        <w:right w:val="none" w:sz="0" w:space="0" w:color="auto"/>
      </w:divBdr>
    </w:div>
    <w:div w:id="1471090377">
      <w:bodyDiv w:val="1"/>
      <w:marLeft w:val="0"/>
      <w:marRight w:val="0"/>
      <w:marTop w:val="0"/>
      <w:marBottom w:val="0"/>
      <w:divBdr>
        <w:top w:val="none" w:sz="0" w:space="0" w:color="auto"/>
        <w:left w:val="none" w:sz="0" w:space="0" w:color="auto"/>
        <w:bottom w:val="none" w:sz="0" w:space="0" w:color="auto"/>
        <w:right w:val="none" w:sz="0" w:space="0" w:color="auto"/>
      </w:divBdr>
    </w:div>
    <w:div w:id="1475559064">
      <w:bodyDiv w:val="1"/>
      <w:marLeft w:val="0"/>
      <w:marRight w:val="0"/>
      <w:marTop w:val="0"/>
      <w:marBottom w:val="0"/>
      <w:divBdr>
        <w:top w:val="none" w:sz="0" w:space="0" w:color="auto"/>
        <w:left w:val="none" w:sz="0" w:space="0" w:color="auto"/>
        <w:bottom w:val="none" w:sz="0" w:space="0" w:color="auto"/>
        <w:right w:val="none" w:sz="0" w:space="0" w:color="auto"/>
      </w:divBdr>
    </w:div>
    <w:div w:id="1476604982">
      <w:bodyDiv w:val="1"/>
      <w:marLeft w:val="0"/>
      <w:marRight w:val="0"/>
      <w:marTop w:val="0"/>
      <w:marBottom w:val="0"/>
      <w:divBdr>
        <w:top w:val="none" w:sz="0" w:space="0" w:color="auto"/>
        <w:left w:val="none" w:sz="0" w:space="0" w:color="auto"/>
        <w:bottom w:val="none" w:sz="0" w:space="0" w:color="auto"/>
        <w:right w:val="none" w:sz="0" w:space="0" w:color="auto"/>
      </w:divBdr>
    </w:div>
    <w:div w:id="1481389416">
      <w:bodyDiv w:val="1"/>
      <w:marLeft w:val="0"/>
      <w:marRight w:val="0"/>
      <w:marTop w:val="0"/>
      <w:marBottom w:val="0"/>
      <w:divBdr>
        <w:top w:val="none" w:sz="0" w:space="0" w:color="auto"/>
        <w:left w:val="none" w:sz="0" w:space="0" w:color="auto"/>
        <w:bottom w:val="none" w:sz="0" w:space="0" w:color="auto"/>
        <w:right w:val="none" w:sz="0" w:space="0" w:color="auto"/>
      </w:divBdr>
    </w:div>
    <w:div w:id="1487623335">
      <w:bodyDiv w:val="1"/>
      <w:marLeft w:val="0"/>
      <w:marRight w:val="0"/>
      <w:marTop w:val="0"/>
      <w:marBottom w:val="0"/>
      <w:divBdr>
        <w:top w:val="none" w:sz="0" w:space="0" w:color="auto"/>
        <w:left w:val="none" w:sz="0" w:space="0" w:color="auto"/>
        <w:bottom w:val="none" w:sz="0" w:space="0" w:color="auto"/>
        <w:right w:val="none" w:sz="0" w:space="0" w:color="auto"/>
      </w:divBdr>
    </w:div>
    <w:div w:id="1493595252">
      <w:bodyDiv w:val="1"/>
      <w:marLeft w:val="0"/>
      <w:marRight w:val="0"/>
      <w:marTop w:val="0"/>
      <w:marBottom w:val="0"/>
      <w:divBdr>
        <w:top w:val="none" w:sz="0" w:space="0" w:color="auto"/>
        <w:left w:val="none" w:sz="0" w:space="0" w:color="auto"/>
        <w:bottom w:val="none" w:sz="0" w:space="0" w:color="auto"/>
        <w:right w:val="none" w:sz="0" w:space="0" w:color="auto"/>
      </w:divBdr>
    </w:div>
    <w:div w:id="1503887301">
      <w:bodyDiv w:val="1"/>
      <w:marLeft w:val="0"/>
      <w:marRight w:val="0"/>
      <w:marTop w:val="0"/>
      <w:marBottom w:val="0"/>
      <w:divBdr>
        <w:top w:val="none" w:sz="0" w:space="0" w:color="auto"/>
        <w:left w:val="none" w:sz="0" w:space="0" w:color="auto"/>
        <w:bottom w:val="none" w:sz="0" w:space="0" w:color="auto"/>
        <w:right w:val="none" w:sz="0" w:space="0" w:color="auto"/>
      </w:divBdr>
    </w:div>
    <w:div w:id="1520389720">
      <w:bodyDiv w:val="1"/>
      <w:marLeft w:val="0"/>
      <w:marRight w:val="0"/>
      <w:marTop w:val="0"/>
      <w:marBottom w:val="0"/>
      <w:divBdr>
        <w:top w:val="none" w:sz="0" w:space="0" w:color="auto"/>
        <w:left w:val="none" w:sz="0" w:space="0" w:color="auto"/>
        <w:bottom w:val="none" w:sz="0" w:space="0" w:color="auto"/>
        <w:right w:val="none" w:sz="0" w:space="0" w:color="auto"/>
      </w:divBdr>
    </w:div>
    <w:div w:id="1522549442">
      <w:bodyDiv w:val="1"/>
      <w:marLeft w:val="0"/>
      <w:marRight w:val="0"/>
      <w:marTop w:val="0"/>
      <w:marBottom w:val="0"/>
      <w:divBdr>
        <w:top w:val="none" w:sz="0" w:space="0" w:color="auto"/>
        <w:left w:val="none" w:sz="0" w:space="0" w:color="auto"/>
        <w:bottom w:val="none" w:sz="0" w:space="0" w:color="auto"/>
        <w:right w:val="none" w:sz="0" w:space="0" w:color="auto"/>
      </w:divBdr>
    </w:div>
    <w:div w:id="1523283226">
      <w:bodyDiv w:val="1"/>
      <w:marLeft w:val="0"/>
      <w:marRight w:val="0"/>
      <w:marTop w:val="0"/>
      <w:marBottom w:val="0"/>
      <w:divBdr>
        <w:top w:val="none" w:sz="0" w:space="0" w:color="auto"/>
        <w:left w:val="none" w:sz="0" w:space="0" w:color="auto"/>
        <w:bottom w:val="none" w:sz="0" w:space="0" w:color="auto"/>
        <w:right w:val="none" w:sz="0" w:space="0" w:color="auto"/>
      </w:divBdr>
    </w:div>
    <w:div w:id="1526795851">
      <w:bodyDiv w:val="1"/>
      <w:marLeft w:val="0"/>
      <w:marRight w:val="0"/>
      <w:marTop w:val="0"/>
      <w:marBottom w:val="0"/>
      <w:divBdr>
        <w:top w:val="none" w:sz="0" w:space="0" w:color="auto"/>
        <w:left w:val="none" w:sz="0" w:space="0" w:color="auto"/>
        <w:bottom w:val="none" w:sz="0" w:space="0" w:color="auto"/>
        <w:right w:val="none" w:sz="0" w:space="0" w:color="auto"/>
      </w:divBdr>
    </w:div>
    <w:div w:id="1527938774">
      <w:bodyDiv w:val="1"/>
      <w:marLeft w:val="0"/>
      <w:marRight w:val="0"/>
      <w:marTop w:val="0"/>
      <w:marBottom w:val="0"/>
      <w:divBdr>
        <w:top w:val="none" w:sz="0" w:space="0" w:color="auto"/>
        <w:left w:val="none" w:sz="0" w:space="0" w:color="auto"/>
        <w:bottom w:val="none" w:sz="0" w:space="0" w:color="auto"/>
        <w:right w:val="none" w:sz="0" w:space="0" w:color="auto"/>
      </w:divBdr>
    </w:div>
    <w:div w:id="1533348902">
      <w:bodyDiv w:val="1"/>
      <w:marLeft w:val="0"/>
      <w:marRight w:val="0"/>
      <w:marTop w:val="0"/>
      <w:marBottom w:val="0"/>
      <w:divBdr>
        <w:top w:val="none" w:sz="0" w:space="0" w:color="auto"/>
        <w:left w:val="none" w:sz="0" w:space="0" w:color="auto"/>
        <w:bottom w:val="none" w:sz="0" w:space="0" w:color="auto"/>
        <w:right w:val="none" w:sz="0" w:space="0" w:color="auto"/>
      </w:divBdr>
    </w:div>
    <w:div w:id="1537085790">
      <w:bodyDiv w:val="1"/>
      <w:marLeft w:val="0"/>
      <w:marRight w:val="0"/>
      <w:marTop w:val="0"/>
      <w:marBottom w:val="0"/>
      <w:divBdr>
        <w:top w:val="none" w:sz="0" w:space="0" w:color="auto"/>
        <w:left w:val="none" w:sz="0" w:space="0" w:color="auto"/>
        <w:bottom w:val="none" w:sz="0" w:space="0" w:color="auto"/>
        <w:right w:val="none" w:sz="0" w:space="0" w:color="auto"/>
      </w:divBdr>
    </w:div>
    <w:div w:id="1540244788">
      <w:bodyDiv w:val="1"/>
      <w:marLeft w:val="0"/>
      <w:marRight w:val="0"/>
      <w:marTop w:val="0"/>
      <w:marBottom w:val="0"/>
      <w:divBdr>
        <w:top w:val="none" w:sz="0" w:space="0" w:color="auto"/>
        <w:left w:val="none" w:sz="0" w:space="0" w:color="auto"/>
        <w:bottom w:val="none" w:sz="0" w:space="0" w:color="auto"/>
        <w:right w:val="none" w:sz="0" w:space="0" w:color="auto"/>
      </w:divBdr>
    </w:div>
    <w:div w:id="1561405223">
      <w:bodyDiv w:val="1"/>
      <w:marLeft w:val="0"/>
      <w:marRight w:val="0"/>
      <w:marTop w:val="0"/>
      <w:marBottom w:val="0"/>
      <w:divBdr>
        <w:top w:val="none" w:sz="0" w:space="0" w:color="auto"/>
        <w:left w:val="none" w:sz="0" w:space="0" w:color="auto"/>
        <w:bottom w:val="none" w:sz="0" w:space="0" w:color="auto"/>
        <w:right w:val="none" w:sz="0" w:space="0" w:color="auto"/>
      </w:divBdr>
    </w:div>
    <w:div w:id="1565411140">
      <w:bodyDiv w:val="1"/>
      <w:marLeft w:val="0"/>
      <w:marRight w:val="0"/>
      <w:marTop w:val="0"/>
      <w:marBottom w:val="0"/>
      <w:divBdr>
        <w:top w:val="none" w:sz="0" w:space="0" w:color="auto"/>
        <w:left w:val="none" w:sz="0" w:space="0" w:color="auto"/>
        <w:bottom w:val="none" w:sz="0" w:space="0" w:color="auto"/>
        <w:right w:val="none" w:sz="0" w:space="0" w:color="auto"/>
      </w:divBdr>
    </w:div>
    <w:div w:id="1565868999">
      <w:bodyDiv w:val="1"/>
      <w:marLeft w:val="0"/>
      <w:marRight w:val="0"/>
      <w:marTop w:val="0"/>
      <w:marBottom w:val="0"/>
      <w:divBdr>
        <w:top w:val="none" w:sz="0" w:space="0" w:color="auto"/>
        <w:left w:val="none" w:sz="0" w:space="0" w:color="auto"/>
        <w:bottom w:val="none" w:sz="0" w:space="0" w:color="auto"/>
        <w:right w:val="none" w:sz="0" w:space="0" w:color="auto"/>
      </w:divBdr>
    </w:div>
    <w:div w:id="1584534152">
      <w:bodyDiv w:val="1"/>
      <w:marLeft w:val="0"/>
      <w:marRight w:val="0"/>
      <w:marTop w:val="0"/>
      <w:marBottom w:val="0"/>
      <w:divBdr>
        <w:top w:val="none" w:sz="0" w:space="0" w:color="auto"/>
        <w:left w:val="none" w:sz="0" w:space="0" w:color="auto"/>
        <w:bottom w:val="none" w:sz="0" w:space="0" w:color="auto"/>
        <w:right w:val="none" w:sz="0" w:space="0" w:color="auto"/>
      </w:divBdr>
    </w:div>
    <w:div w:id="1592733893">
      <w:bodyDiv w:val="1"/>
      <w:marLeft w:val="0"/>
      <w:marRight w:val="0"/>
      <w:marTop w:val="0"/>
      <w:marBottom w:val="0"/>
      <w:divBdr>
        <w:top w:val="none" w:sz="0" w:space="0" w:color="auto"/>
        <w:left w:val="none" w:sz="0" w:space="0" w:color="auto"/>
        <w:bottom w:val="none" w:sz="0" w:space="0" w:color="auto"/>
        <w:right w:val="none" w:sz="0" w:space="0" w:color="auto"/>
      </w:divBdr>
    </w:div>
    <w:div w:id="1604336946">
      <w:bodyDiv w:val="1"/>
      <w:marLeft w:val="0"/>
      <w:marRight w:val="0"/>
      <w:marTop w:val="0"/>
      <w:marBottom w:val="0"/>
      <w:divBdr>
        <w:top w:val="none" w:sz="0" w:space="0" w:color="auto"/>
        <w:left w:val="none" w:sz="0" w:space="0" w:color="auto"/>
        <w:bottom w:val="none" w:sz="0" w:space="0" w:color="auto"/>
        <w:right w:val="none" w:sz="0" w:space="0" w:color="auto"/>
      </w:divBdr>
    </w:div>
    <w:div w:id="1607422260">
      <w:bodyDiv w:val="1"/>
      <w:marLeft w:val="0"/>
      <w:marRight w:val="0"/>
      <w:marTop w:val="0"/>
      <w:marBottom w:val="0"/>
      <w:divBdr>
        <w:top w:val="none" w:sz="0" w:space="0" w:color="auto"/>
        <w:left w:val="none" w:sz="0" w:space="0" w:color="auto"/>
        <w:bottom w:val="none" w:sz="0" w:space="0" w:color="auto"/>
        <w:right w:val="none" w:sz="0" w:space="0" w:color="auto"/>
      </w:divBdr>
    </w:div>
    <w:div w:id="1609583278">
      <w:bodyDiv w:val="1"/>
      <w:marLeft w:val="0"/>
      <w:marRight w:val="0"/>
      <w:marTop w:val="0"/>
      <w:marBottom w:val="0"/>
      <w:divBdr>
        <w:top w:val="none" w:sz="0" w:space="0" w:color="auto"/>
        <w:left w:val="none" w:sz="0" w:space="0" w:color="auto"/>
        <w:bottom w:val="none" w:sz="0" w:space="0" w:color="auto"/>
        <w:right w:val="none" w:sz="0" w:space="0" w:color="auto"/>
      </w:divBdr>
    </w:div>
    <w:div w:id="1621496635">
      <w:bodyDiv w:val="1"/>
      <w:marLeft w:val="0"/>
      <w:marRight w:val="0"/>
      <w:marTop w:val="0"/>
      <w:marBottom w:val="0"/>
      <w:divBdr>
        <w:top w:val="none" w:sz="0" w:space="0" w:color="auto"/>
        <w:left w:val="none" w:sz="0" w:space="0" w:color="auto"/>
        <w:bottom w:val="none" w:sz="0" w:space="0" w:color="auto"/>
        <w:right w:val="none" w:sz="0" w:space="0" w:color="auto"/>
      </w:divBdr>
    </w:div>
    <w:div w:id="1622178326">
      <w:bodyDiv w:val="1"/>
      <w:marLeft w:val="0"/>
      <w:marRight w:val="0"/>
      <w:marTop w:val="0"/>
      <w:marBottom w:val="0"/>
      <w:divBdr>
        <w:top w:val="none" w:sz="0" w:space="0" w:color="auto"/>
        <w:left w:val="none" w:sz="0" w:space="0" w:color="auto"/>
        <w:bottom w:val="none" w:sz="0" w:space="0" w:color="auto"/>
        <w:right w:val="none" w:sz="0" w:space="0" w:color="auto"/>
      </w:divBdr>
    </w:div>
    <w:div w:id="1629970362">
      <w:bodyDiv w:val="1"/>
      <w:marLeft w:val="0"/>
      <w:marRight w:val="0"/>
      <w:marTop w:val="0"/>
      <w:marBottom w:val="0"/>
      <w:divBdr>
        <w:top w:val="none" w:sz="0" w:space="0" w:color="auto"/>
        <w:left w:val="none" w:sz="0" w:space="0" w:color="auto"/>
        <w:bottom w:val="none" w:sz="0" w:space="0" w:color="auto"/>
        <w:right w:val="none" w:sz="0" w:space="0" w:color="auto"/>
      </w:divBdr>
    </w:div>
    <w:div w:id="1634825246">
      <w:bodyDiv w:val="1"/>
      <w:marLeft w:val="0"/>
      <w:marRight w:val="0"/>
      <w:marTop w:val="0"/>
      <w:marBottom w:val="0"/>
      <w:divBdr>
        <w:top w:val="none" w:sz="0" w:space="0" w:color="auto"/>
        <w:left w:val="none" w:sz="0" w:space="0" w:color="auto"/>
        <w:bottom w:val="none" w:sz="0" w:space="0" w:color="auto"/>
        <w:right w:val="none" w:sz="0" w:space="0" w:color="auto"/>
      </w:divBdr>
    </w:div>
    <w:div w:id="1638145402">
      <w:bodyDiv w:val="1"/>
      <w:marLeft w:val="0"/>
      <w:marRight w:val="0"/>
      <w:marTop w:val="0"/>
      <w:marBottom w:val="0"/>
      <w:divBdr>
        <w:top w:val="none" w:sz="0" w:space="0" w:color="auto"/>
        <w:left w:val="none" w:sz="0" w:space="0" w:color="auto"/>
        <w:bottom w:val="none" w:sz="0" w:space="0" w:color="auto"/>
        <w:right w:val="none" w:sz="0" w:space="0" w:color="auto"/>
      </w:divBdr>
    </w:div>
    <w:div w:id="1643151046">
      <w:bodyDiv w:val="1"/>
      <w:marLeft w:val="0"/>
      <w:marRight w:val="0"/>
      <w:marTop w:val="0"/>
      <w:marBottom w:val="0"/>
      <w:divBdr>
        <w:top w:val="none" w:sz="0" w:space="0" w:color="auto"/>
        <w:left w:val="none" w:sz="0" w:space="0" w:color="auto"/>
        <w:bottom w:val="none" w:sz="0" w:space="0" w:color="auto"/>
        <w:right w:val="none" w:sz="0" w:space="0" w:color="auto"/>
      </w:divBdr>
    </w:div>
    <w:div w:id="1643659651">
      <w:bodyDiv w:val="1"/>
      <w:marLeft w:val="0"/>
      <w:marRight w:val="0"/>
      <w:marTop w:val="0"/>
      <w:marBottom w:val="0"/>
      <w:divBdr>
        <w:top w:val="none" w:sz="0" w:space="0" w:color="auto"/>
        <w:left w:val="none" w:sz="0" w:space="0" w:color="auto"/>
        <w:bottom w:val="none" w:sz="0" w:space="0" w:color="auto"/>
        <w:right w:val="none" w:sz="0" w:space="0" w:color="auto"/>
      </w:divBdr>
    </w:div>
    <w:div w:id="1660233966">
      <w:bodyDiv w:val="1"/>
      <w:marLeft w:val="0"/>
      <w:marRight w:val="0"/>
      <w:marTop w:val="0"/>
      <w:marBottom w:val="0"/>
      <w:divBdr>
        <w:top w:val="none" w:sz="0" w:space="0" w:color="auto"/>
        <w:left w:val="none" w:sz="0" w:space="0" w:color="auto"/>
        <w:bottom w:val="none" w:sz="0" w:space="0" w:color="auto"/>
        <w:right w:val="none" w:sz="0" w:space="0" w:color="auto"/>
      </w:divBdr>
    </w:div>
    <w:div w:id="1662394232">
      <w:bodyDiv w:val="1"/>
      <w:marLeft w:val="0"/>
      <w:marRight w:val="0"/>
      <w:marTop w:val="0"/>
      <w:marBottom w:val="0"/>
      <w:divBdr>
        <w:top w:val="none" w:sz="0" w:space="0" w:color="auto"/>
        <w:left w:val="none" w:sz="0" w:space="0" w:color="auto"/>
        <w:bottom w:val="none" w:sz="0" w:space="0" w:color="auto"/>
        <w:right w:val="none" w:sz="0" w:space="0" w:color="auto"/>
      </w:divBdr>
    </w:div>
    <w:div w:id="1678535089">
      <w:bodyDiv w:val="1"/>
      <w:marLeft w:val="0"/>
      <w:marRight w:val="0"/>
      <w:marTop w:val="0"/>
      <w:marBottom w:val="0"/>
      <w:divBdr>
        <w:top w:val="none" w:sz="0" w:space="0" w:color="auto"/>
        <w:left w:val="none" w:sz="0" w:space="0" w:color="auto"/>
        <w:bottom w:val="none" w:sz="0" w:space="0" w:color="auto"/>
        <w:right w:val="none" w:sz="0" w:space="0" w:color="auto"/>
      </w:divBdr>
    </w:div>
    <w:div w:id="1683048238">
      <w:bodyDiv w:val="1"/>
      <w:marLeft w:val="0"/>
      <w:marRight w:val="0"/>
      <w:marTop w:val="0"/>
      <w:marBottom w:val="0"/>
      <w:divBdr>
        <w:top w:val="none" w:sz="0" w:space="0" w:color="auto"/>
        <w:left w:val="none" w:sz="0" w:space="0" w:color="auto"/>
        <w:bottom w:val="none" w:sz="0" w:space="0" w:color="auto"/>
        <w:right w:val="none" w:sz="0" w:space="0" w:color="auto"/>
      </w:divBdr>
    </w:div>
    <w:div w:id="1688478461">
      <w:bodyDiv w:val="1"/>
      <w:marLeft w:val="0"/>
      <w:marRight w:val="0"/>
      <w:marTop w:val="0"/>
      <w:marBottom w:val="0"/>
      <w:divBdr>
        <w:top w:val="none" w:sz="0" w:space="0" w:color="auto"/>
        <w:left w:val="none" w:sz="0" w:space="0" w:color="auto"/>
        <w:bottom w:val="none" w:sz="0" w:space="0" w:color="auto"/>
        <w:right w:val="none" w:sz="0" w:space="0" w:color="auto"/>
      </w:divBdr>
    </w:div>
    <w:div w:id="1692996595">
      <w:bodyDiv w:val="1"/>
      <w:marLeft w:val="0"/>
      <w:marRight w:val="0"/>
      <w:marTop w:val="0"/>
      <w:marBottom w:val="0"/>
      <w:divBdr>
        <w:top w:val="none" w:sz="0" w:space="0" w:color="auto"/>
        <w:left w:val="none" w:sz="0" w:space="0" w:color="auto"/>
        <w:bottom w:val="none" w:sz="0" w:space="0" w:color="auto"/>
        <w:right w:val="none" w:sz="0" w:space="0" w:color="auto"/>
      </w:divBdr>
    </w:div>
    <w:div w:id="1697343466">
      <w:bodyDiv w:val="1"/>
      <w:marLeft w:val="0"/>
      <w:marRight w:val="0"/>
      <w:marTop w:val="0"/>
      <w:marBottom w:val="0"/>
      <w:divBdr>
        <w:top w:val="none" w:sz="0" w:space="0" w:color="auto"/>
        <w:left w:val="none" w:sz="0" w:space="0" w:color="auto"/>
        <w:bottom w:val="none" w:sz="0" w:space="0" w:color="auto"/>
        <w:right w:val="none" w:sz="0" w:space="0" w:color="auto"/>
      </w:divBdr>
    </w:div>
    <w:div w:id="1698195585">
      <w:bodyDiv w:val="1"/>
      <w:marLeft w:val="0"/>
      <w:marRight w:val="0"/>
      <w:marTop w:val="0"/>
      <w:marBottom w:val="0"/>
      <w:divBdr>
        <w:top w:val="none" w:sz="0" w:space="0" w:color="auto"/>
        <w:left w:val="none" w:sz="0" w:space="0" w:color="auto"/>
        <w:bottom w:val="none" w:sz="0" w:space="0" w:color="auto"/>
        <w:right w:val="none" w:sz="0" w:space="0" w:color="auto"/>
      </w:divBdr>
    </w:div>
    <w:div w:id="1699549464">
      <w:bodyDiv w:val="1"/>
      <w:marLeft w:val="0"/>
      <w:marRight w:val="0"/>
      <w:marTop w:val="0"/>
      <w:marBottom w:val="0"/>
      <w:divBdr>
        <w:top w:val="none" w:sz="0" w:space="0" w:color="auto"/>
        <w:left w:val="none" w:sz="0" w:space="0" w:color="auto"/>
        <w:bottom w:val="none" w:sz="0" w:space="0" w:color="auto"/>
        <w:right w:val="none" w:sz="0" w:space="0" w:color="auto"/>
      </w:divBdr>
    </w:div>
    <w:div w:id="1704749024">
      <w:bodyDiv w:val="1"/>
      <w:marLeft w:val="0"/>
      <w:marRight w:val="0"/>
      <w:marTop w:val="0"/>
      <w:marBottom w:val="0"/>
      <w:divBdr>
        <w:top w:val="none" w:sz="0" w:space="0" w:color="auto"/>
        <w:left w:val="none" w:sz="0" w:space="0" w:color="auto"/>
        <w:bottom w:val="none" w:sz="0" w:space="0" w:color="auto"/>
        <w:right w:val="none" w:sz="0" w:space="0" w:color="auto"/>
      </w:divBdr>
    </w:div>
    <w:div w:id="1720013639">
      <w:bodyDiv w:val="1"/>
      <w:marLeft w:val="0"/>
      <w:marRight w:val="0"/>
      <w:marTop w:val="0"/>
      <w:marBottom w:val="0"/>
      <w:divBdr>
        <w:top w:val="none" w:sz="0" w:space="0" w:color="auto"/>
        <w:left w:val="none" w:sz="0" w:space="0" w:color="auto"/>
        <w:bottom w:val="none" w:sz="0" w:space="0" w:color="auto"/>
        <w:right w:val="none" w:sz="0" w:space="0" w:color="auto"/>
      </w:divBdr>
    </w:div>
    <w:div w:id="1721052459">
      <w:bodyDiv w:val="1"/>
      <w:marLeft w:val="0"/>
      <w:marRight w:val="0"/>
      <w:marTop w:val="0"/>
      <w:marBottom w:val="0"/>
      <w:divBdr>
        <w:top w:val="none" w:sz="0" w:space="0" w:color="auto"/>
        <w:left w:val="none" w:sz="0" w:space="0" w:color="auto"/>
        <w:bottom w:val="none" w:sz="0" w:space="0" w:color="auto"/>
        <w:right w:val="none" w:sz="0" w:space="0" w:color="auto"/>
      </w:divBdr>
    </w:div>
    <w:div w:id="1737165067">
      <w:bodyDiv w:val="1"/>
      <w:marLeft w:val="0"/>
      <w:marRight w:val="0"/>
      <w:marTop w:val="0"/>
      <w:marBottom w:val="0"/>
      <w:divBdr>
        <w:top w:val="none" w:sz="0" w:space="0" w:color="auto"/>
        <w:left w:val="none" w:sz="0" w:space="0" w:color="auto"/>
        <w:bottom w:val="none" w:sz="0" w:space="0" w:color="auto"/>
        <w:right w:val="none" w:sz="0" w:space="0" w:color="auto"/>
      </w:divBdr>
    </w:div>
    <w:div w:id="1739011371">
      <w:bodyDiv w:val="1"/>
      <w:marLeft w:val="0"/>
      <w:marRight w:val="0"/>
      <w:marTop w:val="0"/>
      <w:marBottom w:val="0"/>
      <w:divBdr>
        <w:top w:val="none" w:sz="0" w:space="0" w:color="auto"/>
        <w:left w:val="none" w:sz="0" w:space="0" w:color="auto"/>
        <w:bottom w:val="none" w:sz="0" w:space="0" w:color="auto"/>
        <w:right w:val="none" w:sz="0" w:space="0" w:color="auto"/>
      </w:divBdr>
    </w:div>
    <w:div w:id="1745376911">
      <w:bodyDiv w:val="1"/>
      <w:marLeft w:val="0"/>
      <w:marRight w:val="0"/>
      <w:marTop w:val="0"/>
      <w:marBottom w:val="0"/>
      <w:divBdr>
        <w:top w:val="none" w:sz="0" w:space="0" w:color="auto"/>
        <w:left w:val="none" w:sz="0" w:space="0" w:color="auto"/>
        <w:bottom w:val="none" w:sz="0" w:space="0" w:color="auto"/>
        <w:right w:val="none" w:sz="0" w:space="0" w:color="auto"/>
      </w:divBdr>
    </w:div>
    <w:div w:id="1765689228">
      <w:bodyDiv w:val="1"/>
      <w:marLeft w:val="0"/>
      <w:marRight w:val="0"/>
      <w:marTop w:val="0"/>
      <w:marBottom w:val="0"/>
      <w:divBdr>
        <w:top w:val="none" w:sz="0" w:space="0" w:color="auto"/>
        <w:left w:val="none" w:sz="0" w:space="0" w:color="auto"/>
        <w:bottom w:val="none" w:sz="0" w:space="0" w:color="auto"/>
        <w:right w:val="none" w:sz="0" w:space="0" w:color="auto"/>
      </w:divBdr>
    </w:div>
    <w:div w:id="1766724983">
      <w:bodyDiv w:val="1"/>
      <w:marLeft w:val="0"/>
      <w:marRight w:val="0"/>
      <w:marTop w:val="0"/>
      <w:marBottom w:val="0"/>
      <w:divBdr>
        <w:top w:val="none" w:sz="0" w:space="0" w:color="auto"/>
        <w:left w:val="none" w:sz="0" w:space="0" w:color="auto"/>
        <w:bottom w:val="none" w:sz="0" w:space="0" w:color="auto"/>
        <w:right w:val="none" w:sz="0" w:space="0" w:color="auto"/>
      </w:divBdr>
    </w:div>
    <w:div w:id="1767531536">
      <w:bodyDiv w:val="1"/>
      <w:marLeft w:val="0"/>
      <w:marRight w:val="0"/>
      <w:marTop w:val="0"/>
      <w:marBottom w:val="0"/>
      <w:divBdr>
        <w:top w:val="none" w:sz="0" w:space="0" w:color="auto"/>
        <w:left w:val="none" w:sz="0" w:space="0" w:color="auto"/>
        <w:bottom w:val="none" w:sz="0" w:space="0" w:color="auto"/>
        <w:right w:val="none" w:sz="0" w:space="0" w:color="auto"/>
      </w:divBdr>
    </w:div>
    <w:div w:id="1771926254">
      <w:bodyDiv w:val="1"/>
      <w:marLeft w:val="0"/>
      <w:marRight w:val="0"/>
      <w:marTop w:val="0"/>
      <w:marBottom w:val="0"/>
      <w:divBdr>
        <w:top w:val="none" w:sz="0" w:space="0" w:color="auto"/>
        <w:left w:val="none" w:sz="0" w:space="0" w:color="auto"/>
        <w:bottom w:val="none" w:sz="0" w:space="0" w:color="auto"/>
        <w:right w:val="none" w:sz="0" w:space="0" w:color="auto"/>
      </w:divBdr>
    </w:div>
    <w:div w:id="1772162350">
      <w:bodyDiv w:val="1"/>
      <w:marLeft w:val="0"/>
      <w:marRight w:val="0"/>
      <w:marTop w:val="0"/>
      <w:marBottom w:val="0"/>
      <w:divBdr>
        <w:top w:val="none" w:sz="0" w:space="0" w:color="auto"/>
        <w:left w:val="none" w:sz="0" w:space="0" w:color="auto"/>
        <w:bottom w:val="none" w:sz="0" w:space="0" w:color="auto"/>
        <w:right w:val="none" w:sz="0" w:space="0" w:color="auto"/>
      </w:divBdr>
    </w:div>
    <w:div w:id="1783496846">
      <w:bodyDiv w:val="1"/>
      <w:marLeft w:val="0"/>
      <w:marRight w:val="0"/>
      <w:marTop w:val="0"/>
      <w:marBottom w:val="0"/>
      <w:divBdr>
        <w:top w:val="none" w:sz="0" w:space="0" w:color="auto"/>
        <w:left w:val="none" w:sz="0" w:space="0" w:color="auto"/>
        <w:bottom w:val="none" w:sz="0" w:space="0" w:color="auto"/>
        <w:right w:val="none" w:sz="0" w:space="0" w:color="auto"/>
      </w:divBdr>
    </w:div>
    <w:div w:id="1784689381">
      <w:bodyDiv w:val="1"/>
      <w:marLeft w:val="0"/>
      <w:marRight w:val="0"/>
      <w:marTop w:val="0"/>
      <w:marBottom w:val="0"/>
      <w:divBdr>
        <w:top w:val="none" w:sz="0" w:space="0" w:color="auto"/>
        <w:left w:val="none" w:sz="0" w:space="0" w:color="auto"/>
        <w:bottom w:val="none" w:sz="0" w:space="0" w:color="auto"/>
        <w:right w:val="none" w:sz="0" w:space="0" w:color="auto"/>
      </w:divBdr>
    </w:div>
    <w:div w:id="1792047648">
      <w:bodyDiv w:val="1"/>
      <w:marLeft w:val="0"/>
      <w:marRight w:val="0"/>
      <w:marTop w:val="0"/>
      <w:marBottom w:val="0"/>
      <w:divBdr>
        <w:top w:val="none" w:sz="0" w:space="0" w:color="auto"/>
        <w:left w:val="none" w:sz="0" w:space="0" w:color="auto"/>
        <w:bottom w:val="none" w:sz="0" w:space="0" w:color="auto"/>
        <w:right w:val="none" w:sz="0" w:space="0" w:color="auto"/>
      </w:divBdr>
    </w:div>
    <w:div w:id="1795783180">
      <w:bodyDiv w:val="1"/>
      <w:marLeft w:val="0"/>
      <w:marRight w:val="0"/>
      <w:marTop w:val="0"/>
      <w:marBottom w:val="0"/>
      <w:divBdr>
        <w:top w:val="none" w:sz="0" w:space="0" w:color="auto"/>
        <w:left w:val="none" w:sz="0" w:space="0" w:color="auto"/>
        <w:bottom w:val="none" w:sz="0" w:space="0" w:color="auto"/>
        <w:right w:val="none" w:sz="0" w:space="0" w:color="auto"/>
      </w:divBdr>
    </w:div>
    <w:div w:id="1801340873">
      <w:bodyDiv w:val="1"/>
      <w:marLeft w:val="0"/>
      <w:marRight w:val="0"/>
      <w:marTop w:val="0"/>
      <w:marBottom w:val="0"/>
      <w:divBdr>
        <w:top w:val="none" w:sz="0" w:space="0" w:color="auto"/>
        <w:left w:val="none" w:sz="0" w:space="0" w:color="auto"/>
        <w:bottom w:val="none" w:sz="0" w:space="0" w:color="auto"/>
        <w:right w:val="none" w:sz="0" w:space="0" w:color="auto"/>
      </w:divBdr>
    </w:div>
    <w:div w:id="1815296224">
      <w:bodyDiv w:val="1"/>
      <w:marLeft w:val="0"/>
      <w:marRight w:val="0"/>
      <w:marTop w:val="0"/>
      <w:marBottom w:val="0"/>
      <w:divBdr>
        <w:top w:val="none" w:sz="0" w:space="0" w:color="auto"/>
        <w:left w:val="none" w:sz="0" w:space="0" w:color="auto"/>
        <w:bottom w:val="none" w:sz="0" w:space="0" w:color="auto"/>
        <w:right w:val="none" w:sz="0" w:space="0" w:color="auto"/>
      </w:divBdr>
    </w:div>
    <w:div w:id="1838156479">
      <w:bodyDiv w:val="1"/>
      <w:marLeft w:val="0"/>
      <w:marRight w:val="0"/>
      <w:marTop w:val="0"/>
      <w:marBottom w:val="0"/>
      <w:divBdr>
        <w:top w:val="none" w:sz="0" w:space="0" w:color="auto"/>
        <w:left w:val="none" w:sz="0" w:space="0" w:color="auto"/>
        <w:bottom w:val="none" w:sz="0" w:space="0" w:color="auto"/>
        <w:right w:val="none" w:sz="0" w:space="0" w:color="auto"/>
      </w:divBdr>
    </w:div>
    <w:div w:id="1861042588">
      <w:bodyDiv w:val="1"/>
      <w:marLeft w:val="0"/>
      <w:marRight w:val="0"/>
      <w:marTop w:val="0"/>
      <w:marBottom w:val="0"/>
      <w:divBdr>
        <w:top w:val="none" w:sz="0" w:space="0" w:color="auto"/>
        <w:left w:val="none" w:sz="0" w:space="0" w:color="auto"/>
        <w:bottom w:val="none" w:sz="0" w:space="0" w:color="auto"/>
        <w:right w:val="none" w:sz="0" w:space="0" w:color="auto"/>
      </w:divBdr>
    </w:div>
    <w:div w:id="1863279367">
      <w:bodyDiv w:val="1"/>
      <w:marLeft w:val="0"/>
      <w:marRight w:val="0"/>
      <w:marTop w:val="0"/>
      <w:marBottom w:val="0"/>
      <w:divBdr>
        <w:top w:val="none" w:sz="0" w:space="0" w:color="auto"/>
        <w:left w:val="none" w:sz="0" w:space="0" w:color="auto"/>
        <w:bottom w:val="none" w:sz="0" w:space="0" w:color="auto"/>
        <w:right w:val="none" w:sz="0" w:space="0" w:color="auto"/>
      </w:divBdr>
    </w:div>
    <w:div w:id="1864319015">
      <w:bodyDiv w:val="1"/>
      <w:marLeft w:val="0"/>
      <w:marRight w:val="0"/>
      <w:marTop w:val="0"/>
      <w:marBottom w:val="0"/>
      <w:divBdr>
        <w:top w:val="none" w:sz="0" w:space="0" w:color="auto"/>
        <w:left w:val="none" w:sz="0" w:space="0" w:color="auto"/>
        <w:bottom w:val="none" w:sz="0" w:space="0" w:color="auto"/>
        <w:right w:val="none" w:sz="0" w:space="0" w:color="auto"/>
      </w:divBdr>
    </w:div>
    <w:div w:id="1864778073">
      <w:bodyDiv w:val="1"/>
      <w:marLeft w:val="0"/>
      <w:marRight w:val="0"/>
      <w:marTop w:val="0"/>
      <w:marBottom w:val="0"/>
      <w:divBdr>
        <w:top w:val="none" w:sz="0" w:space="0" w:color="auto"/>
        <w:left w:val="none" w:sz="0" w:space="0" w:color="auto"/>
        <w:bottom w:val="none" w:sz="0" w:space="0" w:color="auto"/>
        <w:right w:val="none" w:sz="0" w:space="0" w:color="auto"/>
      </w:divBdr>
    </w:div>
    <w:div w:id="1866091774">
      <w:bodyDiv w:val="1"/>
      <w:marLeft w:val="0"/>
      <w:marRight w:val="0"/>
      <w:marTop w:val="0"/>
      <w:marBottom w:val="0"/>
      <w:divBdr>
        <w:top w:val="none" w:sz="0" w:space="0" w:color="auto"/>
        <w:left w:val="none" w:sz="0" w:space="0" w:color="auto"/>
        <w:bottom w:val="none" w:sz="0" w:space="0" w:color="auto"/>
        <w:right w:val="none" w:sz="0" w:space="0" w:color="auto"/>
      </w:divBdr>
    </w:div>
    <w:div w:id="1880509458">
      <w:bodyDiv w:val="1"/>
      <w:marLeft w:val="0"/>
      <w:marRight w:val="0"/>
      <w:marTop w:val="0"/>
      <w:marBottom w:val="0"/>
      <w:divBdr>
        <w:top w:val="none" w:sz="0" w:space="0" w:color="auto"/>
        <w:left w:val="none" w:sz="0" w:space="0" w:color="auto"/>
        <w:bottom w:val="none" w:sz="0" w:space="0" w:color="auto"/>
        <w:right w:val="none" w:sz="0" w:space="0" w:color="auto"/>
      </w:divBdr>
    </w:div>
    <w:div w:id="1880781664">
      <w:bodyDiv w:val="1"/>
      <w:marLeft w:val="0"/>
      <w:marRight w:val="0"/>
      <w:marTop w:val="0"/>
      <w:marBottom w:val="0"/>
      <w:divBdr>
        <w:top w:val="none" w:sz="0" w:space="0" w:color="auto"/>
        <w:left w:val="none" w:sz="0" w:space="0" w:color="auto"/>
        <w:bottom w:val="none" w:sz="0" w:space="0" w:color="auto"/>
        <w:right w:val="none" w:sz="0" w:space="0" w:color="auto"/>
      </w:divBdr>
    </w:div>
    <w:div w:id="1882551010">
      <w:bodyDiv w:val="1"/>
      <w:marLeft w:val="0"/>
      <w:marRight w:val="0"/>
      <w:marTop w:val="0"/>
      <w:marBottom w:val="0"/>
      <w:divBdr>
        <w:top w:val="none" w:sz="0" w:space="0" w:color="auto"/>
        <w:left w:val="none" w:sz="0" w:space="0" w:color="auto"/>
        <w:bottom w:val="none" w:sz="0" w:space="0" w:color="auto"/>
        <w:right w:val="none" w:sz="0" w:space="0" w:color="auto"/>
      </w:divBdr>
    </w:div>
    <w:div w:id="1886866794">
      <w:bodyDiv w:val="1"/>
      <w:marLeft w:val="0"/>
      <w:marRight w:val="0"/>
      <w:marTop w:val="0"/>
      <w:marBottom w:val="0"/>
      <w:divBdr>
        <w:top w:val="none" w:sz="0" w:space="0" w:color="auto"/>
        <w:left w:val="none" w:sz="0" w:space="0" w:color="auto"/>
        <w:bottom w:val="none" w:sz="0" w:space="0" w:color="auto"/>
        <w:right w:val="none" w:sz="0" w:space="0" w:color="auto"/>
      </w:divBdr>
    </w:div>
    <w:div w:id="1888368364">
      <w:bodyDiv w:val="1"/>
      <w:marLeft w:val="0"/>
      <w:marRight w:val="0"/>
      <w:marTop w:val="0"/>
      <w:marBottom w:val="0"/>
      <w:divBdr>
        <w:top w:val="none" w:sz="0" w:space="0" w:color="auto"/>
        <w:left w:val="none" w:sz="0" w:space="0" w:color="auto"/>
        <w:bottom w:val="none" w:sz="0" w:space="0" w:color="auto"/>
        <w:right w:val="none" w:sz="0" w:space="0" w:color="auto"/>
      </w:divBdr>
    </w:div>
    <w:div w:id="1891645123">
      <w:bodyDiv w:val="1"/>
      <w:marLeft w:val="0"/>
      <w:marRight w:val="0"/>
      <w:marTop w:val="0"/>
      <w:marBottom w:val="0"/>
      <w:divBdr>
        <w:top w:val="none" w:sz="0" w:space="0" w:color="auto"/>
        <w:left w:val="none" w:sz="0" w:space="0" w:color="auto"/>
        <w:bottom w:val="none" w:sz="0" w:space="0" w:color="auto"/>
        <w:right w:val="none" w:sz="0" w:space="0" w:color="auto"/>
      </w:divBdr>
    </w:div>
    <w:div w:id="1895850299">
      <w:bodyDiv w:val="1"/>
      <w:marLeft w:val="0"/>
      <w:marRight w:val="0"/>
      <w:marTop w:val="0"/>
      <w:marBottom w:val="0"/>
      <w:divBdr>
        <w:top w:val="none" w:sz="0" w:space="0" w:color="auto"/>
        <w:left w:val="none" w:sz="0" w:space="0" w:color="auto"/>
        <w:bottom w:val="none" w:sz="0" w:space="0" w:color="auto"/>
        <w:right w:val="none" w:sz="0" w:space="0" w:color="auto"/>
      </w:divBdr>
    </w:div>
    <w:div w:id="1904438286">
      <w:bodyDiv w:val="1"/>
      <w:marLeft w:val="0"/>
      <w:marRight w:val="0"/>
      <w:marTop w:val="0"/>
      <w:marBottom w:val="0"/>
      <w:divBdr>
        <w:top w:val="none" w:sz="0" w:space="0" w:color="auto"/>
        <w:left w:val="none" w:sz="0" w:space="0" w:color="auto"/>
        <w:bottom w:val="none" w:sz="0" w:space="0" w:color="auto"/>
        <w:right w:val="none" w:sz="0" w:space="0" w:color="auto"/>
      </w:divBdr>
    </w:div>
    <w:div w:id="1912963046">
      <w:bodyDiv w:val="1"/>
      <w:marLeft w:val="0"/>
      <w:marRight w:val="0"/>
      <w:marTop w:val="0"/>
      <w:marBottom w:val="0"/>
      <w:divBdr>
        <w:top w:val="none" w:sz="0" w:space="0" w:color="auto"/>
        <w:left w:val="none" w:sz="0" w:space="0" w:color="auto"/>
        <w:bottom w:val="none" w:sz="0" w:space="0" w:color="auto"/>
        <w:right w:val="none" w:sz="0" w:space="0" w:color="auto"/>
      </w:divBdr>
    </w:div>
    <w:div w:id="1926331809">
      <w:bodyDiv w:val="1"/>
      <w:marLeft w:val="0"/>
      <w:marRight w:val="0"/>
      <w:marTop w:val="0"/>
      <w:marBottom w:val="0"/>
      <w:divBdr>
        <w:top w:val="none" w:sz="0" w:space="0" w:color="auto"/>
        <w:left w:val="none" w:sz="0" w:space="0" w:color="auto"/>
        <w:bottom w:val="none" w:sz="0" w:space="0" w:color="auto"/>
        <w:right w:val="none" w:sz="0" w:space="0" w:color="auto"/>
      </w:divBdr>
    </w:div>
    <w:div w:id="1934705275">
      <w:bodyDiv w:val="1"/>
      <w:marLeft w:val="0"/>
      <w:marRight w:val="0"/>
      <w:marTop w:val="0"/>
      <w:marBottom w:val="0"/>
      <w:divBdr>
        <w:top w:val="none" w:sz="0" w:space="0" w:color="auto"/>
        <w:left w:val="none" w:sz="0" w:space="0" w:color="auto"/>
        <w:bottom w:val="none" w:sz="0" w:space="0" w:color="auto"/>
        <w:right w:val="none" w:sz="0" w:space="0" w:color="auto"/>
      </w:divBdr>
    </w:div>
    <w:div w:id="1948850872">
      <w:bodyDiv w:val="1"/>
      <w:marLeft w:val="0"/>
      <w:marRight w:val="0"/>
      <w:marTop w:val="0"/>
      <w:marBottom w:val="0"/>
      <w:divBdr>
        <w:top w:val="none" w:sz="0" w:space="0" w:color="auto"/>
        <w:left w:val="none" w:sz="0" w:space="0" w:color="auto"/>
        <w:bottom w:val="none" w:sz="0" w:space="0" w:color="auto"/>
        <w:right w:val="none" w:sz="0" w:space="0" w:color="auto"/>
      </w:divBdr>
    </w:div>
    <w:div w:id="1965765521">
      <w:bodyDiv w:val="1"/>
      <w:marLeft w:val="0"/>
      <w:marRight w:val="0"/>
      <w:marTop w:val="0"/>
      <w:marBottom w:val="0"/>
      <w:divBdr>
        <w:top w:val="none" w:sz="0" w:space="0" w:color="auto"/>
        <w:left w:val="none" w:sz="0" w:space="0" w:color="auto"/>
        <w:bottom w:val="none" w:sz="0" w:space="0" w:color="auto"/>
        <w:right w:val="none" w:sz="0" w:space="0" w:color="auto"/>
      </w:divBdr>
    </w:div>
    <w:div w:id="1966739266">
      <w:bodyDiv w:val="1"/>
      <w:marLeft w:val="0"/>
      <w:marRight w:val="0"/>
      <w:marTop w:val="0"/>
      <w:marBottom w:val="0"/>
      <w:divBdr>
        <w:top w:val="none" w:sz="0" w:space="0" w:color="auto"/>
        <w:left w:val="none" w:sz="0" w:space="0" w:color="auto"/>
        <w:bottom w:val="none" w:sz="0" w:space="0" w:color="auto"/>
        <w:right w:val="none" w:sz="0" w:space="0" w:color="auto"/>
      </w:divBdr>
    </w:div>
    <w:div w:id="1976329809">
      <w:bodyDiv w:val="1"/>
      <w:marLeft w:val="0"/>
      <w:marRight w:val="0"/>
      <w:marTop w:val="0"/>
      <w:marBottom w:val="0"/>
      <w:divBdr>
        <w:top w:val="none" w:sz="0" w:space="0" w:color="auto"/>
        <w:left w:val="none" w:sz="0" w:space="0" w:color="auto"/>
        <w:bottom w:val="none" w:sz="0" w:space="0" w:color="auto"/>
        <w:right w:val="none" w:sz="0" w:space="0" w:color="auto"/>
      </w:divBdr>
    </w:div>
    <w:div w:id="1986620113">
      <w:bodyDiv w:val="1"/>
      <w:marLeft w:val="0"/>
      <w:marRight w:val="0"/>
      <w:marTop w:val="0"/>
      <w:marBottom w:val="0"/>
      <w:divBdr>
        <w:top w:val="none" w:sz="0" w:space="0" w:color="auto"/>
        <w:left w:val="none" w:sz="0" w:space="0" w:color="auto"/>
        <w:bottom w:val="none" w:sz="0" w:space="0" w:color="auto"/>
        <w:right w:val="none" w:sz="0" w:space="0" w:color="auto"/>
      </w:divBdr>
    </w:div>
    <w:div w:id="1986663977">
      <w:bodyDiv w:val="1"/>
      <w:marLeft w:val="0"/>
      <w:marRight w:val="0"/>
      <w:marTop w:val="0"/>
      <w:marBottom w:val="0"/>
      <w:divBdr>
        <w:top w:val="none" w:sz="0" w:space="0" w:color="auto"/>
        <w:left w:val="none" w:sz="0" w:space="0" w:color="auto"/>
        <w:bottom w:val="none" w:sz="0" w:space="0" w:color="auto"/>
        <w:right w:val="none" w:sz="0" w:space="0" w:color="auto"/>
      </w:divBdr>
    </w:div>
    <w:div w:id="1990164258">
      <w:bodyDiv w:val="1"/>
      <w:marLeft w:val="0"/>
      <w:marRight w:val="0"/>
      <w:marTop w:val="0"/>
      <w:marBottom w:val="0"/>
      <w:divBdr>
        <w:top w:val="none" w:sz="0" w:space="0" w:color="auto"/>
        <w:left w:val="none" w:sz="0" w:space="0" w:color="auto"/>
        <w:bottom w:val="none" w:sz="0" w:space="0" w:color="auto"/>
        <w:right w:val="none" w:sz="0" w:space="0" w:color="auto"/>
      </w:divBdr>
    </w:div>
    <w:div w:id="2010131384">
      <w:bodyDiv w:val="1"/>
      <w:marLeft w:val="0"/>
      <w:marRight w:val="0"/>
      <w:marTop w:val="0"/>
      <w:marBottom w:val="0"/>
      <w:divBdr>
        <w:top w:val="none" w:sz="0" w:space="0" w:color="auto"/>
        <w:left w:val="none" w:sz="0" w:space="0" w:color="auto"/>
        <w:bottom w:val="none" w:sz="0" w:space="0" w:color="auto"/>
        <w:right w:val="none" w:sz="0" w:space="0" w:color="auto"/>
      </w:divBdr>
    </w:div>
    <w:div w:id="2010787583">
      <w:bodyDiv w:val="1"/>
      <w:marLeft w:val="0"/>
      <w:marRight w:val="0"/>
      <w:marTop w:val="0"/>
      <w:marBottom w:val="0"/>
      <w:divBdr>
        <w:top w:val="none" w:sz="0" w:space="0" w:color="auto"/>
        <w:left w:val="none" w:sz="0" w:space="0" w:color="auto"/>
        <w:bottom w:val="none" w:sz="0" w:space="0" w:color="auto"/>
        <w:right w:val="none" w:sz="0" w:space="0" w:color="auto"/>
      </w:divBdr>
    </w:div>
    <w:div w:id="2014674460">
      <w:bodyDiv w:val="1"/>
      <w:marLeft w:val="0"/>
      <w:marRight w:val="0"/>
      <w:marTop w:val="0"/>
      <w:marBottom w:val="0"/>
      <w:divBdr>
        <w:top w:val="none" w:sz="0" w:space="0" w:color="auto"/>
        <w:left w:val="none" w:sz="0" w:space="0" w:color="auto"/>
        <w:bottom w:val="none" w:sz="0" w:space="0" w:color="auto"/>
        <w:right w:val="none" w:sz="0" w:space="0" w:color="auto"/>
      </w:divBdr>
    </w:div>
    <w:div w:id="2019035521">
      <w:bodyDiv w:val="1"/>
      <w:marLeft w:val="0"/>
      <w:marRight w:val="0"/>
      <w:marTop w:val="0"/>
      <w:marBottom w:val="0"/>
      <w:divBdr>
        <w:top w:val="none" w:sz="0" w:space="0" w:color="auto"/>
        <w:left w:val="none" w:sz="0" w:space="0" w:color="auto"/>
        <w:bottom w:val="none" w:sz="0" w:space="0" w:color="auto"/>
        <w:right w:val="none" w:sz="0" w:space="0" w:color="auto"/>
      </w:divBdr>
    </w:div>
    <w:div w:id="2021540215">
      <w:bodyDiv w:val="1"/>
      <w:marLeft w:val="0"/>
      <w:marRight w:val="0"/>
      <w:marTop w:val="0"/>
      <w:marBottom w:val="0"/>
      <w:divBdr>
        <w:top w:val="none" w:sz="0" w:space="0" w:color="auto"/>
        <w:left w:val="none" w:sz="0" w:space="0" w:color="auto"/>
        <w:bottom w:val="none" w:sz="0" w:space="0" w:color="auto"/>
        <w:right w:val="none" w:sz="0" w:space="0" w:color="auto"/>
      </w:divBdr>
    </w:div>
    <w:div w:id="2022271197">
      <w:bodyDiv w:val="1"/>
      <w:marLeft w:val="0"/>
      <w:marRight w:val="0"/>
      <w:marTop w:val="0"/>
      <w:marBottom w:val="0"/>
      <w:divBdr>
        <w:top w:val="none" w:sz="0" w:space="0" w:color="auto"/>
        <w:left w:val="none" w:sz="0" w:space="0" w:color="auto"/>
        <w:bottom w:val="none" w:sz="0" w:space="0" w:color="auto"/>
        <w:right w:val="none" w:sz="0" w:space="0" w:color="auto"/>
      </w:divBdr>
    </w:div>
    <w:div w:id="2038458642">
      <w:bodyDiv w:val="1"/>
      <w:marLeft w:val="0"/>
      <w:marRight w:val="0"/>
      <w:marTop w:val="0"/>
      <w:marBottom w:val="0"/>
      <w:divBdr>
        <w:top w:val="none" w:sz="0" w:space="0" w:color="auto"/>
        <w:left w:val="none" w:sz="0" w:space="0" w:color="auto"/>
        <w:bottom w:val="none" w:sz="0" w:space="0" w:color="auto"/>
        <w:right w:val="none" w:sz="0" w:space="0" w:color="auto"/>
      </w:divBdr>
    </w:div>
    <w:div w:id="2050185046">
      <w:bodyDiv w:val="1"/>
      <w:marLeft w:val="0"/>
      <w:marRight w:val="0"/>
      <w:marTop w:val="0"/>
      <w:marBottom w:val="0"/>
      <w:divBdr>
        <w:top w:val="none" w:sz="0" w:space="0" w:color="auto"/>
        <w:left w:val="none" w:sz="0" w:space="0" w:color="auto"/>
        <w:bottom w:val="none" w:sz="0" w:space="0" w:color="auto"/>
        <w:right w:val="none" w:sz="0" w:space="0" w:color="auto"/>
      </w:divBdr>
    </w:div>
    <w:div w:id="2055156415">
      <w:bodyDiv w:val="1"/>
      <w:marLeft w:val="0"/>
      <w:marRight w:val="0"/>
      <w:marTop w:val="0"/>
      <w:marBottom w:val="0"/>
      <w:divBdr>
        <w:top w:val="none" w:sz="0" w:space="0" w:color="auto"/>
        <w:left w:val="none" w:sz="0" w:space="0" w:color="auto"/>
        <w:bottom w:val="none" w:sz="0" w:space="0" w:color="auto"/>
        <w:right w:val="none" w:sz="0" w:space="0" w:color="auto"/>
      </w:divBdr>
    </w:div>
    <w:div w:id="2056544037">
      <w:bodyDiv w:val="1"/>
      <w:marLeft w:val="0"/>
      <w:marRight w:val="0"/>
      <w:marTop w:val="0"/>
      <w:marBottom w:val="0"/>
      <w:divBdr>
        <w:top w:val="none" w:sz="0" w:space="0" w:color="auto"/>
        <w:left w:val="none" w:sz="0" w:space="0" w:color="auto"/>
        <w:bottom w:val="none" w:sz="0" w:space="0" w:color="auto"/>
        <w:right w:val="none" w:sz="0" w:space="0" w:color="auto"/>
      </w:divBdr>
    </w:div>
    <w:div w:id="2065326692">
      <w:bodyDiv w:val="1"/>
      <w:marLeft w:val="0"/>
      <w:marRight w:val="0"/>
      <w:marTop w:val="0"/>
      <w:marBottom w:val="0"/>
      <w:divBdr>
        <w:top w:val="none" w:sz="0" w:space="0" w:color="auto"/>
        <w:left w:val="none" w:sz="0" w:space="0" w:color="auto"/>
        <w:bottom w:val="none" w:sz="0" w:space="0" w:color="auto"/>
        <w:right w:val="none" w:sz="0" w:space="0" w:color="auto"/>
      </w:divBdr>
    </w:div>
    <w:div w:id="2069111873">
      <w:bodyDiv w:val="1"/>
      <w:marLeft w:val="0"/>
      <w:marRight w:val="0"/>
      <w:marTop w:val="0"/>
      <w:marBottom w:val="0"/>
      <w:divBdr>
        <w:top w:val="none" w:sz="0" w:space="0" w:color="auto"/>
        <w:left w:val="none" w:sz="0" w:space="0" w:color="auto"/>
        <w:bottom w:val="none" w:sz="0" w:space="0" w:color="auto"/>
        <w:right w:val="none" w:sz="0" w:space="0" w:color="auto"/>
      </w:divBdr>
    </w:div>
    <w:div w:id="2074888776">
      <w:bodyDiv w:val="1"/>
      <w:marLeft w:val="0"/>
      <w:marRight w:val="0"/>
      <w:marTop w:val="0"/>
      <w:marBottom w:val="0"/>
      <w:divBdr>
        <w:top w:val="none" w:sz="0" w:space="0" w:color="auto"/>
        <w:left w:val="none" w:sz="0" w:space="0" w:color="auto"/>
        <w:bottom w:val="none" w:sz="0" w:space="0" w:color="auto"/>
        <w:right w:val="none" w:sz="0" w:space="0" w:color="auto"/>
      </w:divBdr>
    </w:div>
    <w:div w:id="2078160075">
      <w:bodyDiv w:val="1"/>
      <w:marLeft w:val="0"/>
      <w:marRight w:val="0"/>
      <w:marTop w:val="0"/>
      <w:marBottom w:val="0"/>
      <w:divBdr>
        <w:top w:val="none" w:sz="0" w:space="0" w:color="auto"/>
        <w:left w:val="none" w:sz="0" w:space="0" w:color="auto"/>
        <w:bottom w:val="none" w:sz="0" w:space="0" w:color="auto"/>
        <w:right w:val="none" w:sz="0" w:space="0" w:color="auto"/>
      </w:divBdr>
    </w:div>
    <w:div w:id="207847967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
    <w:div w:id="2081443130">
      <w:bodyDiv w:val="1"/>
      <w:marLeft w:val="0"/>
      <w:marRight w:val="0"/>
      <w:marTop w:val="0"/>
      <w:marBottom w:val="0"/>
      <w:divBdr>
        <w:top w:val="none" w:sz="0" w:space="0" w:color="auto"/>
        <w:left w:val="none" w:sz="0" w:space="0" w:color="auto"/>
        <w:bottom w:val="none" w:sz="0" w:space="0" w:color="auto"/>
        <w:right w:val="none" w:sz="0" w:space="0" w:color="auto"/>
      </w:divBdr>
    </w:div>
    <w:div w:id="2096511549">
      <w:bodyDiv w:val="1"/>
      <w:marLeft w:val="0"/>
      <w:marRight w:val="0"/>
      <w:marTop w:val="0"/>
      <w:marBottom w:val="0"/>
      <w:divBdr>
        <w:top w:val="none" w:sz="0" w:space="0" w:color="auto"/>
        <w:left w:val="none" w:sz="0" w:space="0" w:color="auto"/>
        <w:bottom w:val="none" w:sz="0" w:space="0" w:color="auto"/>
        <w:right w:val="none" w:sz="0" w:space="0" w:color="auto"/>
      </w:divBdr>
    </w:div>
    <w:div w:id="2101413367">
      <w:bodyDiv w:val="1"/>
      <w:marLeft w:val="0"/>
      <w:marRight w:val="0"/>
      <w:marTop w:val="0"/>
      <w:marBottom w:val="0"/>
      <w:divBdr>
        <w:top w:val="none" w:sz="0" w:space="0" w:color="auto"/>
        <w:left w:val="none" w:sz="0" w:space="0" w:color="auto"/>
        <w:bottom w:val="none" w:sz="0" w:space="0" w:color="auto"/>
        <w:right w:val="none" w:sz="0" w:space="0" w:color="auto"/>
      </w:divBdr>
    </w:div>
    <w:div w:id="2121948754">
      <w:bodyDiv w:val="1"/>
      <w:marLeft w:val="0"/>
      <w:marRight w:val="0"/>
      <w:marTop w:val="0"/>
      <w:marBottom w:val="0"/>
      <w:divBdr>
        <w:top w:val="none" w:sz="0" w:space="0" w:color="auto"/>
        <w:left w:val="none" w:sz="0" w:space="0" w:color="auto"/>
        <w:bottom w:val="none" w:sz="0" w:space="0" w:color="auto"/>
        <w:right w:val="none" w:sz="0" w:space="0" w:color="auto"/>
      </w:divBdr>
    </w:div>
    <w:div w:id="2124153197">
      <w:bodyDiv w:val="1"/>
      <w:marLeft w:val="0"/>
      <w:marRight w:val="0"/>
      <w:marTop w:val="0"/>
      <w:marBottom w:val="0"/>
      <w:divBdr>
        <w:top w:val="none" w:sz="0" w:space="0" w:color="auto"/>
        <w:left w:val="none" w:sz="0" w:space="0" w:color="auto"/>
        <w:bottom w:val="none" w:sz="0" w:space="0" w:color="auto"/>
        <w:right w:val="none" w:sz="0" w:space="0" w:color="auto"/>
      </w:divBdr>
    </w:div>
    <w:div w:id="214141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dimosnet.gr/blog/laws/%ce%ac%cf%81%ce%b8%cf%81%ce%bf-8-%cf%83%cf%85%ce%b3%ce%ba%cf%81%cf%8c%cf%84%ce%b7%cf%83%ce%b7-%ce%ba%ce%b1%ce%b9-%ce%b5%ce%ba%ce%bb%ce%bf%ce%b3%ce%ae-%ce%b4%ce%b7%ce%bc%ce%bf%cf%84%ce%b9%ce%ba%ce%a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C02E9-AFA0-4AC8-9AFD-7D1428462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3043</Words>
  <Characters>16434</Characters>
  <Application>Microsoft Office Word</Application>
  <DocSecurity>0</DocSecurity>
  <Lines>136</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BarsamouM</dc:creator>
  <cp:lastModifiedBy>Τμήμα Δημοτικού Συμβουλίου-Θέση 01</cp:lastModifiedBy>
  <cp:revision>3</cp:revision>
  <cp:lastPrinted>2025-11-18T10:41:00Z</cp:lastPrinted>
  <dcterms:created xsi:type="dcterms:W3CDTF">2025-11-21T11:02:00Z</dcterms:created>
  <dcterms:modified xsi:type="dcterms:W3CDTF">2025-11-21T11:26:00Z</dcterms:modified>
</cp:coreProperties>
</file>